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22FA9" w14:textId="77777777" w:rsidR="00614A2F" w:rsidRPr="00FB6BF9" w:rsidRDefault="00614A2F" w:rsidP="006F6E80">
      <w:pPr>
        <w:spacing w:line="360" w:lineRule="auto"/>
        <w:rPr>
          <w:rFonts w:ascii="GHEA Grapalat" w:eastAsia="Times New Roman" w:hAnsi="GHEA Grapalat" w:cs="Arial"/>
          <w:spacing w:val="-4"/>
          <w:kern w:val="0"/>
          <w:lang w:val="en-US"/>
        </w:rPr>
      </w:pPr>
    </w:p>
    <w:p w14:paraId="3E8369C8" w14:textId="77777777" w:rsidR="00614A2F" w:rsidRPr="00CD3DED" w:rsidRDefault="00614A2F" w:rsidP="006F6E80">
      <w:pPr>
        <w:spacing w:line="360" w:lineRule="auto"/>
        <w:rPr>
          <w:rFonts w:ascii="GHEA Grapalat" w:eastAsia="Times New Roman" w:hAnsi="GHEA Grapalat" w:cs="Arial"/>
          <w:spacing w:val="-4"/>
          <w:kern w:val="0"/>
        </w:rPr>
      </w:pPr>
    </w:p>
    <w:p w14:paraId="446A41DF" w14:textId="77777777" w:rsidR="00614A2F" w:rsidRPr="00CD3DED" w:rsidRDefault="00614A2F" w:rsidP="006F6E80">
      <w:pPr>
        <w:spacing w:line="360" w:lineRule="auto"/>
        <w:rPr>
          <w:rFonts w:ascii="GHEA Grapalat" w:eastAsia="Times New Roman" w:hAnsi="GHEA Grapalat" w:cs="Arial"/>
          <w:spacing w:val="-4"/>
          <w:kern w:val="0"/>
        </w:rPr>
      </w:pPr>
    </w:p>
    <w:p w14:paraId="24B4F408" w14:textId="77777777" w:rsidR="00614A2F" w:rsidRPr="00CD3DED" w:rsidRDefault="00614A2F" w:rsidP="006F6E80">
      <w:pPr>
        <w:spacing w:line="360" w:lineRule="auto"/>
        <w:rPr>
          <w:rFonts w:ascii="GHEA Grapalat" w:eastAsia="Times New Roman" w:hAnsi="GHEA Grapalat" w:cs="Arial"/>
          <w:spacing w:val="-4"/>
          <w:kern w:val="0"/>
          <w:sz w:val="28"/>
          <w:szCs w:val="28"/>
        </w:rPr>
      </w:pPr>
    </w:p>
    <w:p w14:paraId="715F13AB" w14:textId="77777777" w:rsidR="00760BF5" w:rsidRPr="00CD3DED" w:rsidRDefault="00464BF3" w:rsidP="006F6E80">
      <w:pPr>
        <w:spacing w:line="360" w:lineRule="auto"/>
        <w:jc w:val="center"/>
        <w:rPr>
          <w:rFonts w:ascii="GHEA Grapalat" w:eastAsia="Times New Roman" w:hAnsi="GHEA Grapalat" w:cs="Arial"/>
          <w:b/>
          <w:bCs/>
          <w:spacing w:val="-4"/>
          <w:kern w:val="0"/>
          <w:sz w:val="28"/>
          <w:szCs w:val="28"/>
        </w:rPr>
      </w:pPr>
      <w:r w:rsidRPr="00CD3DED">
        <w:rPr>
          <w:rFonts w:ascii="GHEA Grapalat" w:eastAsia="Times New Roman" w:hAnsi="GHEA Grapalat" w:cs="Arial"/>
          <w:b/>
          <w:bCs/>
          <w:spacing w:val="-4"/>
          <w:kern w:val="0"/>
          <w:sz w:val="28"/>
          <w:szCs w:val="28"/>
        </w:rPr>
        <w:t>«ԷԼԵԿՏՐԱԷՆԵՐԳԵՏԻԿԱՅԻ ՄԱՍԻՆ» ՕՐԵՆՔԻ ՆԱԽ</w:t>
      </w:r>
      <w:r w:rsidR="00F53A7D" w:rsidRPr="00CD3DED">
        <w:rPr>
          <w:rFonts w:ascii="GHEA Grapalat" w:eastAsia="Times New Roman" w:hAnsi="GHEA Grapalat" w:cs="Arial"/>
          <w:b/>
          <w:bCs/>
          <w:spacing w:val="-4"/>
          <w:kern w:val="0"/>
          <w:sz w:val="28"/>
          <w:szCs w:val="28"/>
        </w:rPr>
        <w:t>ԱԳԾԻ</w:t>
      </w:r>
      <w:r w:rsidR="00026282" w:rsidRPr="00CD3DED">
        <w:rPr>
          <w:rFonts w:ascii="GHEA Grapalat" w:eastAsia="Times New Roman" w:hAnsi="GHEA Grapalat" w:cs="Arial"/>
          <w:b/>
          <w:bCs/>
          <w:spacing w:val="-4"/>
          <w:kern w:val="0"/>
          <w:sz w:val="28"/>
          <w:szCs w:val="28"/>
        </w:rPr>
        <w:t xml:space="preserve">Ց ԲԽՈՂ </w:t>
      </w:r>
    </w:p>
    <w:p w14:paraId="1D7106E8" w14:textId="16DB2D21" w:rsidR="00614A2F" w:rsidRPr="00CD3DED" w:rsidRDefault="00026282" w:rsidP="006F6E80">
      <w:pPr>
        <w:spacing w:line="360" w:lineRule="auto"/>
        <w:jc w:val="center"/>
        <w:rPr>
          <w:rFonts w:ascii="GHEA Grapalat" w:eastAsia="Times New Roman" w:hAnsi="GHEA Grapalat" w:cs="Arial"/>
          <w:b/>
          <w:bCs/>
          <w:spacing w:val="-4"/>
          <w:kern w:val="0"/>
          <w:sz w:val="28"/>
          <w:szCs w:val="28"/>
        </w:rPr>
      </w:pPr>
      <w:r w:rsidRPr="00CD3DED">
        <w:rPr>
          <w:rFonts w:ascii="GHEA Grapalat" w:eastAsia="Times New Roman" w:hAnsi="GHEA Grapalat" w:cs="Arial"/>
          <w:b/>
          <w:bCs/>
          <w:spacing w:val="-4"/>
          <w:kern w:val="0"/>
          <w:sz w:val="28"/>
          <w:szCs w:val="28"/>
        </w:rPr>
        <w:t>ԱՅԼ ՕՐԵՆՔՆԵՐՈՒՄ</w:t>
      </w:r>
      <w:r w:rsidR="00FC7CE9" w:rsidRPr="00CD3DED">
        <w:rPr>
          <w:rFonts w:ascii="GHEA Grapalat" w:eastAsia="Times New Roman" w:hAnsi="GHEA Grapalat" w:cs="Arial"/>
          <w:b/>
          <w:bCs/>
          <w:spacing w:val="-4"/>
          <w:kern w:val="0"/>
          <w:sz w:val="28"/>
          <w:szCs w:val="28"/>
        </w:rPr>
        <w:t xml:space="preserve"> ԼՐԱՑՈՒՄՆԵՐ ԵՎ ՓՈՓՈԽՈՒԹՅՈՒՆՆԵՐ</w:t>
      </w:r>
      <w:r w:rsidR="00F53A7D" w:rsidRPr="00CD3DED">
        <w:rPr>
          <w:rFonts w:ascii="GHEA Grapalat" w:eastAsia="Times New Roman" w:hAnsi="GHEA Grapalat" w:cs="Arial"/>
          <w:b/>
          <w:bCs/>
          <w:spacing w:val="-4"/>
          <w:kern w:val="0"/>
          <w:sz w:val="28"/>
          <w:szCs w:val="28"/>
        </w:rPr>
        <w:t xml:space="preserve"> </w:t>
      </w:r>
      <w:r w:rsidR="00FC7CE9" w:rsidRPr="00CD3DED">
        <w:rPr>
          <w:rFonts w:ascii="GHEA Grapalat" w:eastAsia="Times New Roman" w:hAnsi="GHEA Grapalat" w:cs="Arial"/>
          <w:b/>
          <w:bCs/>
          <w:spacing w:val="-4"/>
          <w:kern w:val="0"/>
          <w:sz w:val="28"/>
          <w:szCs w:val="28"/>
        </w:rPr>
        <w:t>ԿԱՏԱՐԵԼՈՒ ՄԱ</w:t>
      </w:r>
      <w:r w:rsidR="00031247" w:rsidRPr="00CD3DED">
        <w:rPr>
          <w:rFonts w:ascii="GHEA Grapalat" w:eastAsia="Times New Roman" w:hAnsi="GHEA Grapalat" w:cs="Arial"/>
          <w:b/>
          <w:bCs/>
          <w:spacing w:val="-4"/>
          <w:kern w:val="0"/>
          <w:sz w:val="28"/>
          <w:szCs w:val="28"/>
        </w:rPr>
        <w:t>ՍԻՆ ՕՐԵՆՔՆԵՐԻ ՆԱԽԱԳԾԵՐ</w:t>
      </w:r>
    </w:p>
    <w:p w14:paraId="66E0D281" w14:textId="77777777" w:rsidR="00BA320F" w:rsidRPr="00CD3DED" w:rsidRDefault="00BA320F" w:rsidP="006F6E80">
      <w:pPr>
        <w:spacing w:line="360" w:lineRule="auto"/>
        <w:rPr>
          <w:rFonts w:ascii="GHEA Grapalat" w:eastAsia="Times New Roman" w:hAnsi="GHEA Grapalat" w:cs="Arial"/>
          <w:spacing w:val="-4"/>
          <w:kern w:val="0"/>
        </w:rPr>
      </w:pPr>
    </w:p>
    <w:p w14:paraId="4C1C3C56" w14:textId="77777777" w:rsidR="00F92502" w:rsidRPr="00CD3DED" w:rsidRDefault="00F92502" w:rsidP="006F6E80">
      <w:pPr>
        <w:spacing w:line="360" w:lineRule="auto"/>
        <w:rPr>
          <w:rFonts w:ascii="GHEA Grapalat" w:eastAsia="Times New Roman" w:hAnsi="GHEA Grapalat" w:cs="Arial"/>
          <w:spacing w:val="-4"/>
          <w:kern w:val="0"/>
        </w:rPr>
      </w:pPr>
    </w:p>
    <w:p w14:paraId="25C906F7" w14:textId="77777777" w:rsidR="00F92502" w:rsidRPr="00CD3DED" w:rsidRDefault="00F92502" w:rsidP="006F6E80">
      <w:pPr>
        <w:spacing w:line="360" w:lineRule="auto"/>
        <w:rPr>
          <w:rFonts w:ascii="GHEA Grapalat" w:eastAsia="Times New Roman" w:hAnsi="GHEA Grapalat" w:cs="Arial"/>
          <w:spacing w:val="-4"/>
          <w:kern w:val="0"/>
        </w:rPr>
      </w:pPr>
    </w:p>
    <w:p w14:paraId="4BFAC63E" w14:textId="77777777" w:rsidR="00614A2F" w:rsidRPr="00CD3DED" w:rsidRDefault="00614A2F" w:rsidP="006F6E80">
      <w:pPr>
        <w:spacing w:line="360" w:lineRule="auto"/>
        <w:rPr>
          <w:rFonts w:ascii="GHEA Grapalat" w:eastAsia="Times New Roman" w:hAnsi="GHEA Grapalat" w:cs="Arial"/>
          <w:spacing w:val="-4"/>
          <w:kern w:val="0"/>
        </w:rPr>
      </w:pPr>
    </w:p>
    <w:p w14:paraId="41BF4963" w14:textId="77777777" w:rsidR="00614A2F" w:rsidRPr="00CD3DED" w:rsidRDefault="00614A2F" w:rsidP="006F6E80">
      <w:pPr>
        <w:spacing w:line="360" w:lineRule="auto"/>
        <w:rPr>
          <w:rFonts w:ascii="GHEA Grapalat" w:eastAsia="Times New Roman" w:hAnsi="GHEA Grapalat" w:cs="Arial"/>
          <w:spacing w:val="-4"/>
          <w:kern w:val="0"/>
        </w:rPr>
      </w:pPr>
    </w:p>
    <w:p w14:paraId="60DC0267" w14:textId="77777777" w:rsidR="00614A2F" w:rsidRPr="00CD3DED" w:rsidRDefault="00614A2F" w:rsidP="006F6E80">
      <w:pPr>
        <w:spacing w:line="360" w:lineRule="auto"/>
        <w:rPr>
          <w:rFonts w:ascii="GHEA Grapalat" w:eastAsia="Times New Roman" w:hAnsi="GHEA Grapalat" w:cs="Arial"/>
          <w:spacing w:val="-4"/>
          <w:kern w:val="0"/>
        </w:rPr>
      </w:pPr>
    </w:p>
    <w:p w14:paraId="1F201003" w14:textId="77777777" w:rsidR="00614A2F" w:rsidRPr="00CD3DED" w:rsidRDefault="00614A2F" w:rsidP="006F6E80">
      <w:pPr>
        <w:spacing w:line="360" w:lineRule="auto"/>
        <w:rPr>
          <w:rFonts w:ascii="GHEA Grapalat" w:eastAsia="Times New Roman" w:hAnsi="GHEA Grapalat" w:cs="Arial"/>
          <w:spacing w:val="-4"/>
          <w:kern w:val="0"/>
        </w:rPr>
      </w:pPr>
    </w:p>
    <w:p w14:paraId="7307B69D" w14:textId="77777777" w:rsidR="00614A2F" w:rsidRPr="00CD3DED" w:rsidRDefault="00614A2F" w:rsidP="006F6E80">
      <w:pPr>
        <w:spacing w:line="360" w:lineRule="auto"/>
        <w:rPr>
          <w:rFonts w:ascii="GHEA Grapalat" w:eastAsia="Times New Roman" w:hAnsi="GHEA Grapalat" w:cs="Arial"/>
          <w:spacing w:val="-4"/>
          <w:kern w:val="0"/>
        </w:rPr>
      </w:pPr>
    </w:p>
    <w:p w14:paraId="650F050D" w14:textId="77777777" w:rsidR="00BB4D11" w:rsidRPr="00CD3DED" w:rsidRDefault="00BB4D11" w:rsidP="006F6E80">
      <w:pPr>
        <w:spacing w:line="360" w:lineRule="auto"/>
        <w:rPr>
          <w:rFonts w:ascii="GHEA Grapalat" w:eastAsia="Times New Roman" w:hAnsi="GHEA Grapalat" w:cs="Arial"/>
          <w:spacing w:val="-4"/>
          <w:kern w:val="0"/>
        </w:rPr>
      </w:pPr>
    </w:p>
    <w:p w14:paraId="27D37207" w14:textId="77777777" w:rsidR="00601B8C" w:rsidRPr="00CD3DED" w:rsidRDefault="00601B8C" w:rsidP="006F6E80">
      <w:pPr>
        <w:spacing w:line="360" w:lineRule="auto"/>
        <w:rPr>
          <w:rFonts w:ascii="GHEA Grapalat" w:eastAsia="Times New Roman" w:hAnsi="GHEA Grapalat" w:cs="Arial"/>
          <w:spacing w:val="-4"/>
          <w:kern w:val="0"/>
        </w:rPr>
      </w:pPr>
    </w:p>
    <w:p w14:paraId="1C05ACC9" w14:textId="77777777" w:rsidR="002D255D" w:rsidRPr="00CD3DED" w:rsidRDefault="002D255D" w:rsidP="006F6E80">
      <w:pPr>
        <w:spacing w:line="360" w:lineRule="auto"/>
        <w:rPr>
          <w:rFonts w:ascii="GHEA Grapalat" w:eastAsia="Times New Roman" w:hAnsi="GHEA Grapalat" w:cs="Arial"/>
          <w:spacing w:val="-4"/>
          <w:kern w:val="0"/>
        </w:rPr>
      </w:pPr>
    </w:p>
    <w:p w14:paraId="1EEFFFB9" w14:textId="77777777" w:rsidR="00A845B5" w:rsidRPr="00CD3DED" w:rsidRDefault="00A845B5" w:rsidP="006F6E80">
      <w:pPr>
        <w:spacing w:line="360" w:lineRule="auto"/>
        <w:rPr>
          <w:rFonts w:ascii="GHEA Grapalat" w:hAnsi="GHEA Grapalat"/>
        </w:rPr>
      </w:pPr>
    </w:p>
    <w:p w14:paraId="11960D5E" w14:textId="77777777" w:rsidR="009D04FB" w:rsidRPr="00CD3DED" w:rsidRDefault="009D04FB" w:rsidP="006F6E80">
      <w:pPr>
        <w:spacing w:line="360" w:lineRule="auto"/>
        <w:rPr>
          <w:rFonts w:ascii="GHEA Grapalat" w:hAnsi="GHEA Grapalat"/>
        </w:rPr>
      </w:pPr>
    </w:p>
    <w:p w14:paraId="36E58862" w14:textId="77777777" w:rsidR="009D04FB" w:rsidRPr="00CD3DED" w:rsidRDefault="009D04FB" w:rsidP="006F6E80">
      <w:pPr>
        <w:spacing w:line="360" w:lineRule="auto"/>
        <w:rPr>
          <w:rFonts w:ascii="GHEA Grapalat" w:hAnsi="GHEA Grapalat"/>
        </w:rPr>
      </w:pPr>
    </w:p>
    <w:p w14:paraId="6DC6C225" w14:textId="77777777" w:rsidR="009D04FB" w:rsidRPr="00CD3DED" w:rsidRDefault="009D04FB" w:rsidP="006F6E80">
      <w:pPr>
        <w:spacing w:line="360" w:lineRule="auto"/>
        <w:rPr>
          <w:rFonts w:ascii="GHEA Grapalat" w:hAnsi="GHEA Grapalat"/>
        </w:rPr>
      </w:pPr>
    </w:p>
    <w:p w14:paraId="3F8DE493" w14:textId="4186B923" w:rsidR="00FF5D06" w:rsidRPr="00CD3DED" w:rsidRDefault="00FF5D06" w:rsidP="006F6E80">
      <w:pPr>
        <w:pStyle w:val="Title"/>
        <w:spacing w:after="0" w:line="360" w:lineRule="auto"/>
        <w:jc w:val="right"/>
        <w:rPr>
          <w:rFonts w:ascii="GHEA Grapalat" w:hAnsi="GHEA Grapalat" w:cs="Arial"/>
          <w:caps/>
          <w:spacing w:val="0"/>
          <w:kern w:val="24"/>
          <w:sz w:val="24"/>
          <w:szCs w:val="24"/>
        </w:rPr>
      </w:pPr>
      <w:bookmarkStart w:id="0" w:name="_Toc182491178"/>
      <w:r w:rsidRPr="00CD3DED">
        <w:rPr>
          <w:rFonts w:ascii="GHEA Grapalat" w:hAnsi="GHEA Grapalat"/>
          <w:sz w:val="24"/>
          <w:szCs w:val="24"/>
        </w:rPr>
        <w:lastRenderedPageBreak/>
        <w:t>ՆԱԽԱԳԻԾ</w:t>
      </w:r>
    </w:p>
    <w:p w14:paraId="70D4CE15" w14:textId="77777777" w:rsidR="009D04FB" w:rsidRPr="00CD3DED" w:rsidRDefault="009D04FB" w:rsidP="006F6E80">
      <w:pPr>
        <w:pStyle w:val="Title"/>
        <w:spacing w:after="0" w:line="360" w:lineRule="auto"/>
        <w:jc w:val="center"/>
        <w:rPr>
          <w:rFonts w:ascii="GHEA Grapalat" w:hAnsi="GHEA Grapalat" w:cs="Arial"/>
          <w:caps/>
          <w:spacing w:val="0"/>
          <w:kern w:val="24"/>
          <w:sz w:val="24"/>
          <w:szCs w:val="24"/>
        </w:rPr>
      </w:pPr>
    </w:p>
    <w:p w14:paraId="50BDA7CC" w14:textId="1A9C14C0" w:rsidR="00760BF5" w:rsidRPr="00CD3DED" w:rsidRDefault="00A845B5" w:rsidP="006F6E80">
      <w:pPr>
        <w:pStyle w:val="Title"/>
        <w:spacing w:line="360" w:lineRule="auto"/>
        <w:jc w:val="center"/>
        <w:rPr>
          <w:rFonts w:ascii="GHEA Grapalat" w:hAnsi="GHEA Grapalat" w:cs="Arial"/>
          <w:b/>
          <w:bCs/>
          <w:caps/>
          <w:spacing w:val="0"/>
          <w:kern w:val="24"/>
          <w:sz w:val="24"/>
          <w:szCs w:val="24"/>
        </w:rPr>
      </w:pPr>
      <w:r w:rsidRPr="00CD3DED">
        <w:rPr>
          <w:rFonts w:ascii="GHEA Grapalat" w:hAnsi="GHEA Grapalat" w:cs="Arial"/>
          <w:b/>
          <w:bCs/>
          <w:caps/>
          <w:spacing w:val="0"/>
          <w:kern w:val="24"/>
          <w:sz w:val="24"/>
          <w:szCs w:val="24"/>
        </w:rPr>
        <w:t xml:space="preserve">ՀԱՅԱՍՏԱՆԻ ՀԱՆՐԱՊԵՏՈՒԹՅԱՆ </w:t>
      </w:r>
    </w:p>
    <w:p w14:paraId="78320CD5" w14:textId="7586D59C" w:rsidR="00A845B5" w:rsidRPr="00CD3DED" w:rsidRDefault="00A845B5" w:rsidP="006F6E80">
      <w:pPr>
        <w:pStyle w:val="Title"/>
        <w:spacing w:before="240" w:line="360" w:lineRule="auto"/>
        <w:jc w:val="center"/>
        <w:rPr>
          <w:rFonts w:ascii="GHEA Grapalat" w:hAnsi="GHEA Grapalat" w:cs="Arial"/>
          <w:b/>
          <w:bCs/>
          <w:caps/>
          <w:spacing w:val="0"/>
          <w:kern w:val="24"/>
          <w:sz w:val="24"/>
          <w:szCs w:val="24"/>
        </w:rPr>
      </w:pPr>
      <w:r w:rsidRPr="00CD3DED">
        <w:rPr>
          <w:rFonts w:ascii="GHEA Grapalat" w:hAnsi="GHEA Grapalat" w:cs="Arial"/>
          <w:b/>
          <w:bCs/>
          <w:caps/>
          <w:spacing w:val="0"/>
          <w:kern w:val="24"/>
          <w:sz w:val="24"/>
          <w:szCs w:val="24"/>
        </w:rPr>
        <w:t>ՕՐԵՆՔԸ</w:t>
      </w:r>
    </w:p>
    <w:p w14:paraId="33234329" w14:textId="0466CCD3"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1" w:name="_Toc197533101"/>
      <w:r w:rsidRPr="00CD3DED">
        <w:rPr>
          <w:rFonts w:ascii="GHEA Grapalat" w:hAnsi="GHEA Grapalat"/>
          <w:b/>
          <w:bCs/>
          <w:color w:val="auto"/>
          <w:sz w:val="24"/>
          <w:szCs w:val="24"/>
        </w:rPr>
        <w:t>«ԳՈՐԾՈՒՆԵՈՒԹՅԱՆ ԻՐԱԿԱՆԱՑՄԱՆ ԾԱՆՈՒՑՄԱՆ ՄԱՍԻՆ» ՕՐԵՆՔՈՒՄ ԼՐԱՑՈՒՄՆԵՐ ԿԱՏԱՐԵԼՈՒ ՄԱՍԻՆ</w:t>
      </w:r>
      <w:bookmarkEnd w:id="0"/>
      <w:bookmarkEnd w:id="1"/>
    </w:p>
    <w:p w14:paraId="57BDB146" w14:textId="77777777" w:rsidR="00DD6636" w:rsidRPr="00CD3DED" w:rsidRDefault="00DD6636" w:rsidP="006F6E80">
      <w:pPr>
        <w:spacing w:line="360" w:lineRule="auto"/>
        <w:ind w:firstLine="375"/>
        <w:rPr>
          <w:rFonts w:ascii="GHEA Grapalat" w:eastAsia="Times New Roman" w:hAnsi="GHEA Grapalat" w:cs="Arial"/>
          <w:b/>
          <w:bCs/>
          <w:spacing w:val="-4"/>
          <w:kern w:val="0"/>
        </w:rPr>
      </w:pPr>
    </w:p>
    <w:p w14:paraId="6AD4586E" w14:textId="4DFF571C" w:rsidR="00A845B5" w:rsidRPr="00CD3DED" w:rsidRDefault="00A845B5" w:rsidP="006F6E80">
      <w:pPr>
        <w:spacing w:line="360" w:lineRule="auto"/>
        <w:ind w:firstLine="375"/>
        <w:jc w:val="both"/>
        <w:rPr>
          <w:rFonts w:ascii="GHEA Grapalat" w:eastAsia="MS Gothic" w:hAnsi="GHEA Grapalat" w:cs="MS Gothic"/>
          <w:spacing w:val="-4"/>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«Գործունեության իրականացման ծանուցման մասին» 2015 թվականի նոյեմբերի 13-ի ՀՕ-120-Ն օրենքի (այսուհետ՝ Օրենք) 2-րդ հոդված</w:t>
      </w:r>
      <w:r w:rsidR="00E76336" w:rsidRPr="00CD3DED">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լրացնել հետևյալ բովանդակությամբ 3-րդ մաս</w:t>
      </w:r>
      <w:r w:rsidRPr="00CD3DED">
        <w:rPr>
          <w:rFonts w:ascii="MS Mincho" w:eastAsia="MS Mincho" w:hAnsi="MS Mincho" w:cs="MS Mincho" w:hint="eastAsia"/>
          <w:spacing w:val="-4"/>
          <w:kern w:val="0"/>
        </w:rPr>
        <w:t>․</w:t>
      </w:r>
    </w:p>
    <w:p w14:paraId="6F515A4F" w14:textId="24F6D8E5"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w:t>
      </w:r>
      <w:r w:rsidR="00733BDA" w:rsidRPr="00CD3DED">
        <w:rPr>
          <w:rFonts w:ascii="GHEA Grapalat" w:eastAsia="Times New Roman" w:hAnsi="GHEA Grapalat" w:cs="Arial"/>
          <w:spacing w:val="-4"/>
          <w:kern w:val="0"/>
        </w:rPr>
        <w:t xml:space="preserve">3. </w:t>
      </w:r>
      <w:r w:rsidR="00D114F6">
        <w:rPr>
          <w:rFonts w:ascii="GHEA Grapalat" w:eastAsia="Times New Roman" w:hAnsi="GHEA Grapalat" w:cs="Arial"/>
          <w:spacing w:val="-4"/>
          <w:kern w:val="0"/>
        </w:rPr>
        <w:t>Է</w:t>
      </w:r>
      <w:r w:rsidR="00D114F6" w:rsidRPr="005B007D">
        <w:rPr>
          <w:rFonts w:ascii="GHEA Grapalat" w:eastAsia="Arial Unicode" w:hAnsi="GHEA Grapalat" w:cs="Arial Unicode"/>
        </w:rPr>
        <w:t>լեկտրաէներգետիկայի բնագավառում ծանուցման ենթակա գործունեության տեսակները և ծանուցման ենթակա գործունեության հետ կապված առանձնահատկությունները սահմանվում են «Էլեկտրաէներգետիկայի մասին» օրենքով</w:t>
      </w:r>
      <w:r w:rsidR="00D114F6">
        <w:rPr>
          <w:rFonts w:ascii="GHEA Grapalat" w:eastAsia="Times New Roman" w:hAnsi="GHEA Grapalat" w:cs="Arial"/>
          <w:spacing w:val="-4"/>
          <w:kern w:val="0"/>
        </w:rPr>
        <w:t>։</w:t>
      </w:r>
      <w:r w:rsidRPr="00CD3DED">
        <w:rPr>
          <w:rFonts w:ascii="GHEA Grapalat" w:eastAsia="Times New Roman" w:hAnsi="GHEA Grapalat" w:cs="Arial"/>
          <w:spacing w:val="-4"/>
          <w:kern w:val="0"/>
        </w:rPr>
        <w:t>»։</w:t>
      </w:r>
    </w:p>
    <w:p w14:paraId="1F028DB3" w14:textId="5F8EBA99"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GHEA Grapalat" w:eastAsia="Times New Roman" w:hAnsi="GHEA Grapalat" w:cs="Arial"/>
          <w:spacing w:val="-4"/>
          <w:kern w:val="0"/>
        </w:rPr>
        <w:t xml:space="preserve"> Օրենքի 8-րդ հոդվածի 1-ին մասում «կառավարման» բառ</w:t>
      </w:r>
      <w:r w:rsidR="0038107E">
        <w:rPr>
          <w:rFonts w:ascii="GHEA Grapalat" w:eastAsia="Times New Roman" w:hAnsi="GHEA Grapalat" w:cs="Arial"/>
          <w:spacing w:val="-4"/>
          <w:kern w:val="0"/>
        </w:rPr>
        <w:t>ից հետո լրացնել</w:t>
      </w:r>
      <w:r w:rsidRPr="00CD3DED">
        <w:rPr>
          <w:rFonts w:ascii="GHEA Grapalat" w:eastAsia="Times New Roman" w:hAnsi="GHEA Grapalat" w:cs="Arial"/>
          <w:spacing w:val="-4"/>
          <w:kern w:val="0"/>
        </w:rPr>
        <w:t xml:space="preserve"> «</w:t>
      </w:r>
      <w:r w:rsidR="0038107E">
        <w:rPr>
          <w:rFonts w:ascii="GHEA Grapalat" w:eastAsia="Times New Roman" w:hAnsi="GHEA Grapalat" w:cs="Arial"/>
          <w:spacing w:val="-4"/>
          <w:kern w:val="0"/>
        </w:rPr>
        <w:t xml:space="preserve">, ինչպես նաև </w:t>
      </w:r>
      <w:r w:rsidRPr="00CD3DED">
        <w:rPr>
          <w:rFonts w:ascii="GHEA Grapalat" w:eastAsia="Times New Roman" w:hAnsi="GHEA Grapalat" w:cs="Arial"/>
          <w:spacing w:val="-4"/>
          <w:kern w:val="0"/>
        </w:rPr>
        <w:t xml:space="preserve">սույն օրենքի 22-րդ հոդվածի 2-րդ մասի աղյուսակում </w:t>
      </w:r>
      <w:r w:rsidR="0038107E">
        <w:rPr>
          <w:rFonts w:ascii="GHEA Grapalat" w:eastAsia="Times New Roman" w:hAnsi="GHEA Grapalat" w:cs="Arial"/>
          <w:spacing w:val="-4"/>
          <w:kern w:val="0"/>
        </w:rPr>
        <w:t>նշված</w:t>
      </w:r>
      <w:r w:rsidR="00C67B9B">
        <w:rPr>
          <w:rFonts w:ascii="GHEA Grapalat" w:eastAsia="Times New Roman" w:hAnsi="GHEA Grapalat" w:cs="Arial"/>
          <w:spacing w:val="-4"/>
          <w:kern w:val="0"/>
        </w:rPr>
        <w:t xml:space="preserve"> այլ պետական</w:t>
      </w:r>
      <w:r w:rsidRPr="00CD3DED">
        <w:rPr>
          <w:rFonts w:ascii="GHEA Grapalat" w:eastAsia="Times New Roman" w:hAnsi="GHEA Grapalat" w:cs="Arial"/>
          <w:spacing w:val="-4"/>
          <w:kern w:val="0"/>
        </w:rPr>
        <w:t>» բառեր</w:t>
      </w:r>
      <w:r w:rsidR="0031712C">
        <w:rPr>
          <w:rFonts w:ascii="GHEA Grapalat" w:eastAsia="Times New Roman" w:hAnsi="GHEA Grapalat" w:cs="Arial"/>
          <w:spacing w:val="-4"/>
          <w:kern w:val="0"/>
        </w:rPr>
        <w:t>ը</w:t>
      </w:r>
      <w:r w:rsidRPr="00CD3DED">
        <w:rPr>
          <w:rFonts w:ascii="GHEA Grapalat" w:eastAsia="Times New Roman" w:hAnsi="GHEA Grapalat" w:cs="Arial"/>
          <w:spacing w:val="-4"/>
          <w:kern w:val="0"/>
        </w:rPr>
        <w:t>։</w:t>
      </w:r>
    </w:p>
    <w:p w14:paraId="4002CF63" w14:textId="77B4201B" w:rsidR="00A845B5" w:rsidRPr="00012237"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3</w:t>
      </w:r>
      <w:r w:rsidRPr="00CD3DED">
        <w:rPr>
          <w:rFonts w:ascii="GHEA Grapalat" w:eastAsia="Times New Roman" w:hAnsi="GHEA Grapalat" w:cs="Arial"/>
          <w:spacing w:val="-4"/>
          <w:kern w:val="0"/>
        </w:rPr>
        <w:t>. Oրենքի 22-րդ հոդվածում</w:t>
      </w:r>
      <w:r w:rsidR="008A6E85" w:rsidRPr="00FB6BF9">
        <w:rPr>
          <w:rFonts w:ascii="GHEA Grapalat" w:eastAsia="Times New Roman" w:hAnsi="GHEA Grapalat" w:cs="Arial"/>
          <w:spacing w:val="-4"/>
          <w:kern w:val="0"/>
        </w:rPr>
        <w:t>՝</w:t>
      </w:r>
    </w:p>
    <w:p w14:paraId="57EDD6FA" w14:textId="11949DF4" w:rsidR="00A845B5" w:rsidRPr="00CD3DED" w:rsidRDefault="00A845B5" w:rsidP="006F6E80">
      <w:pPr>
        <w:pStyle w:val="ListParagraph"/>
        <w:numPr>
          <w:ilvl w:val="0"/>
          <w:numId w:val="3"/>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2-րդ մասում ծանուցման ենթակա գործունեության տեսակների աղյուսակ</w:t>
      </w:r>
      <w:r w:rsidR="00E76336" w:rsidRPr="00CD3DED">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լրացնել հետևյալ բովանդակությամբ </w:t>
      </w:r>
      <w:r w:rsidR="008C0A86" w:rsidRPr="00CD3DED">
        <w:rPr>
          <w:rFonts w:ascii="GHEA Grapalat" w:eastAsia="Times New Roman" w:hAnsi="GHEA Grapalat" w:cs="Arial"/>
          <w:spacing w:val="-4"/>
          <w:kern w:val="0"/>
        </w:rPr>
        <w:t>8</w:t>
      </w:r>
      <w:r w:rsidRPr="00CD3DED">
        <w:rPr>
          <w:rFonts w:ascii="GHEA Grapalat" w:eastAsia="Times New Roman" w:hAnsi="GHEA Grapalat" w:cs="Arial"/>
          <w:spacing w:val="-4"/>
          <w:kern w:val="0"/>
        </w:rPr>
        <w:t>-րդ բաժ</w:t>
      </w:r>
      <w:r w:rsidR="00E76336" w:rsidRPr="00CD3DED">
        <w:rPr>
          <w:rFonts w:ascii="GHEA Grapalat" w:eastAsia="Times New Roman" w:hAnsi="GHEA Grapalat" w:cs="Arial"/>
          <w:spacing w:val="-4"/>
          <w:kern w:val="0"/>
        </w:rPr>
        <w:t>ին</w:t>
      </w:r>
      <w:r w:rsidRPr="00CD3DED">
        <w:rPr>
          <w:rFonts w:ascii="MS Mincho" w:eastAsia="MS Mincho" w:hAnsi="MS Mincho" w:cs="MS Mincho" w:hint="eastAsia"/>
          <w:spacing w:val="-4"/>
          <w:kern w:val="0"/>
        </w:rPr>
        <w:t>․</w:t>
      </w:r>
      <w:r w:rsidRPr="00CD3DED">
        <w:rPr>
          <w:rFonts w:ascii="GHEA Grapalat" w:eastAsia="MS Gothic" w:hAnsi="GHEA Grapalat" w:cs="MS Gothic"/>
          <w:spacing w:val="-4"/>
          <w:kern w:val="0"/>
        </w:rPr>
        <w:t xml:space="preserve"> </w:t>
      </w:r>
    </w:p>
    <w:tbl>
      <w:tblPr>
        <w:tblW w:w="8686"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0"/>
        <w:gridCol w:w="6210"/>
        <w:gridCol w:w="900"/>
        <w:gridCol w:w="540"/>
        <w:gridCol w:w="586"/>
      </w:tblGrid>
      <w:tr w:rsidR="009D04FB" w:rsidRPr="00CD3DED" w14:paraId="612159B1" w14:textId="77777777" w:rsidTr="00C6007A">
        <w:trPr>
          <w:tblCellSpacing w:w="0" w:type="dxa"/>
          <w:jc w:val="center"/>
        </w:trPr>
        <w:tc>
          <w:tcPr>
            <w:tcW w:w="450" w:type="dxa"/>
            <w:tcBorders>
              <w:top w:val="outset" w:sz="6" w:space="0" w:color="auto"/>
              <w:left w:val="outset" w:sz="6" w:space="0" w:color="auto"/>
              <w:bottom w:val="outset" w:sz="6" w:space="0" w:color="auto"/>
              <w:right w:val="outset" w:sz="6" w:space="0" w:color="auto"/>
            </w:tcBorders>
            <w:shd w:val="clear" w:color="auto" w:fill="FFFFFF"/>
            <w:vAlign w:val="center"/>
          </w:tcPr>
          <w:p w14:paraId="5A5D2C1B" w14:textId="77777777" w:rsidR="00A845B5" w:rsidRPr="00CD3DED" w:rsidRDefault="00A845B5" w:rsidP="006F6E80">
            <w:pPr>
              <w:spacing w:line="360" w:lineRule="auto"/>
              <w:rPr>
                <w:rFonts w:ascii="GHEA Grapalat" w:eastAsia="Times New Roman" w:hAnsi="GHEA Grapalat" w:cs="Arial"/>
                <w:spacing w:val="-4"/>
                <w:kern w:val="0"/>
              </w:rPr>
            </w:pPr>
          </w:p>
        </w:tc>
        <w:tc>
          <w:tcPr>
            <w:tcW w:w="6210" w:type="dxa"/>
            <w:tcBorders>
              <w:top w:val="outset" w:sz="6" w:space="0" w:color="auto"/>
              <w:left w:val="outset" w:sz="6" w:space="0" w:color="auto"/>
              <w:bottom w:val="outset" w:sz="6" w:space="0" w:color="auto"/>
              <w:right w:val="outset" w:sz="6" w:space="0" w:color="auto"/>
            </w:tcBorders>
            <w:shd w:val="clear" w:color="auto" w:fill="FFFFFF"/>
          </w:tcPr>
          <w:p w14:paraId="4371E83E" w14:textId="4D394AFA"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r w:rsidR="008C0A86" w:rsidRPr="00CD3DED">
              <w:rPr>
                <w:rFonts w:ascii="GHEA Grapalat" w:hAnsi="GHEA Grapalat"/>
                <w:b/>
                <w:spacing w:val="-4"/>
                <w:kern w:val="0"/>
              </w:rPr>
              <w:t>8</w:t>
            </w:r>
            <w:r w:rsidRPr="00CD3DED">
              <w:rPr>
                <w:rFonts w:ascii="GHEA Grapalat" w:hAnsi="GHEA Grapalat"/>
                <w:b/>
                <w:spacing w:val="-4"/>
                <w:kern w:val="0"/>
              </w:rPr>
              <w:t>. ԷԼԵԿՏՐԱԷՆԵՐԳԵՏԻԿԱՅԻ ԲՆԱԳԱՎԱՌ</w:t>
            </w:r>
          </w:p>
        </w:tc>
        <w:tc>
          <w:tcPr>
            <w:tcW w:w="900" w:type="dxa"/>
            <w:tcBorders>
              <w:top w:val="outset" w:sz="6" w:space="0" w:color="auto"/>
              <w:left w:val="outset" w:sz="6" w:space="0" w:color="auto"/>
              <w:bottom w:val="outset" w:sz="6" w:space="0" w:color="auto"/>
              <w:right w:val="outset" w:sz="6" w:space="0" w:color="auto"/>
            </w:tcBorders>
            <w:shd w:val="clear" w:color="auto" w:fill="FFFFFF"/>
          </w:tcPr>
          <w:p w14:paraId="03E7639A" w14:textId="77777777" w:rsidR="00A845B5" w:rsidRPr="00CD3DED" w:rsidRDefault="00A845B5" w:rsidP="006F6E80">
            <w:pPr>
              <w:spacing w:line="360" w:lineRule="auto"/>
              <w:rPr>
                <w:rFonts w:ascii="GHEA Grapalat" w:hAnsi="GHEA Grapalat"/>
                <w:spacing w:val="-4"/>
                <w:kern w:val="0"/>
              </w:rPr>
            </w:pPr>
          </w:p>
        </w:tc>
        <w:tc>
          <w:tcPr>
            <w:tcW w:w="540" w:type="dxa"/>
            <w:tcBorders>
              <w:top w:val="outset" w:sz="6" w:space="0" w:color="auto"/>
              <w:left w:val="outset" w:sz="6" w:space="0" w:color="auto"/>
              <w:bottom w:val="outset" w:sz="6" w:space="0" w:color="auto"/>
              <w:right w:val="outset" w:sz="6" w:space="0" w:color="auto"/>
            </w:tcBorders>
            <w:shd w:val="clear" w:color="auto" w:fill="FFFFFF"/>
          </w:tcPr>
          <w:p w14:paraId="5EE4AC96" w14:textId="77777777" w:rsidR="00A845B5" w:rsidRPr="00CD3DED" w:rsidRDefault="00A845B5" w:rsidP="006F6E80">
            <w:pPr>
              <w:spacing w:line="360" w:lineRule="auto"/>
              <w:rPr>
                <w:rFonts w:ascii="GHEA Grapalat" w:hAnsi="GHEA Grapalat"/>
                <w:spacing w:val="-4"/>
                <w:kern w:val="0"/>
              </w:rPr>
            </w:pPr>
          </w:p>
        </w:tc>
        <w:tc>
          <w:tcPr>
            <w:tcW w:w="586" w:type="dxa"/>
            <w:tcBorders>
              <w:top w:val="outset" w:sz="6" w:space="0" w:color="auto"/>
              <w:left w:val="outset" w:sz="6" w:space="0" w:color="auto"/>
              <w:bottom w:val="outset" w:sz="6" w:space="0" w:color="auto"/>
              <w:right w:val="outset" w:sz="6" w:space="0" w:color="auto"/>
            </w:tcBorders>
            <w:shd w:val="clear" w:color="auto" w:fill="FFFFFF"/>
          </w:tcPr>
          <w:p w14:paraId="05BDE5B1" w14:textId="77777777" w:rsidR="00A845B5" w:rsidRPr="00CD3DED" w:rsidRDefault="00A845B5" w:rsidP="006F6E80">
            <w:pPr>
              <w:spacing w:line="360" w:lineRule="auto"/>
              <w:rPr>
                <w:rFonts w:ascii="GHEA Grapalat" w:hAnsi="GHEA Grapalat"/>
                <w:spacing w:val="-4"/>
                <w:kern w:val="0"/>
              </w:rPr>
            </w:pPr>
          </w:p>
        </w:tc>
      </w:tr>
      <w:tr w:rsidR="009D04FB" w:rsidRPr="00CD3DED" w14:paraId="3DC00277" w14:textId="77777777" w:rsidTr="00C6007A">
        <w:trPr>
          <w:tblCellSpacing w:w="0" w:type="dxa"/>
          <w:jc w:val="center"/>
        </w:trPr>
        <w:tc>
          <w:tcPr>
            <w:tcW w:w="450" w:type="dxa"/>
            <w:tcBorders>
              <w:top w:val="outset" w:sz="6" w:space="0" w:color="auto"/>
              <w:left w:val="outset" w:sz="6" w:space="0" w:color="auto"/>
              <w:bottom w:val="outset" w:sz="6" w:space="0" w:color="auto"/>
              <w:right w:val="outset" w:sz="6" w:space="0" w:color="auto"/>
            </w:tcBorders>
            <w:shd w:val="clear" w:color="auto" w:fill="FFFFFF"/>
            <w:vAlign w:val="center"/>
          </w:tcPr>
          <w:p w14:paraId="577AC373"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1.</w:t>
            </w:r>
          </w:p>
        </w:tc>
        <w:tc>
          <w:tcPr>
            <w:tcW w:w="6210" w:type="dxa"/>
            <w:tcBorders>
              <w:top w:val="outset" w:sz="6" w:space="0" w:color="auto"/>
              <w:left w:val="outset" w:sz="6" w:space="0" w:color="auto"/>
              <w:bottom w:val="outset" w:sz="6" w:space="0" w:color="auto"/>
              <w:right w:val="outset" w:sz="6" w:space="0" w:color="auto"/>
            </w:tcBorders>
            <w:shd w:val="clear" w:color="auto" w:fill="FFFFFF"/>
          </w:tcPr>
          <w:p w14:paraId="1BA8FF0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150 կՎտ-ից մինչև 15 ՄՎտ դրվածքային հզորությամբ վերականգնվող էներգիայի աղբյուր օգտագործող կայանում էլեկտրաէներգիայի արտադրություն</w:t>
            </w:r>
          </w:p>
        </w:tc>
        <w:tc>
          <w:tcPr>
            <w:tcW w:w="900" w:type="dxa"/>
            <w:tcBorders>
              <w:top w:val="outset" w:sz="6" w:space="0" w:color="auto"/>
              <w:left w:val="outset" w:sz="6" w:space="0" w:color="auto"/>
              <w:bottom w:val="outset" w:sz="6" w:space="0" w:color="auto"/>
              <w:right w:val="outset" w:sz="6" w:space="0" w:color="auto"/>
            </w:tcBorders>
            <w:shd w:val="clear" w:color="auto" w:fill="FFFFFF"/>
          </w:tcPr>
          <w:p w14:paraId="3D4D5B42"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540" w:type="dxa"/>
            <w:tcBorders>
              <w:top w:val="outset" w:sz="6" w:space="0" w:color="auto"/>
              <w:left w:val="outset" w:sz="6" w:space="0" w:color="auto"/>
              <w:bottom w:val="outset" w:sz="6" w:space="0" w:color="auto"/>
              <w:right w:val="outset" w:sz="6" w:space="0" w:color="auto"/>
            </w:tcBorders>
            <w:shd w:val="clear" w:color="auto" w:fill="FFFFFF"/>
          </w:tcPr>
          <w:p w14:paraId="5BB2BC08"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586" w:type="dxa"/>
            <w:tcBorders>
              <w:top w:val="outset" w:sz="6" w:space="0" w:color="auto"/>
              <w:left w:val="outset" w:sz="6" w:space="0" w:color="auto"/>
              <w:bottom w:val="outset" w:sz="6" w:space="0" w:color="auto"/>
              <w:right w:val="outset" w:sz="6" w:space="0" w:color="auto"/>
            </w:tcBorders>
            <w:shd w:val="clear" w:color="auto" w:fill="FFFFFF"/>
          </w:tcPr>
          <w:p w14:paraId="72E45C9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7119DBCC" w14:textId="77777777" w:rsidTr="00C6007A">
        <w:trPr>
          <w:tblCellSpacing w:w="0" w:type="dxa"/>
          <w:jc w:val="center"/>
        </w:trPr>
        <w:tc>
          <w:tcPr>
            <w:tcW w:w="450" w:type="dxa"/>
            <w:tcBorders>
              <w:top w:val="outset" w:sz="6" w:space="0" w:color="auto"/>
              <w:left w:val="outset" w:sz="6" w:space="0" w:color="auto"/>
              <w:bottom w:val="outset" w:sz="6" w:space="0" w:color="auto"/>
              <w:right w:val="outset" w:sz="6" w:space="0" w:color="auto"/>
            </w:tcBorders>
            <w:shd w:val="clear" w:color="auto" w:fill="FFFFFF"/>
            <w:vAlign w:val="center"/>
          </w:tcPr>
          <w:p w14:paraId="0A2B5657"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2.</w:t>
            </w:r>
          </w:p>
        </w:tc>
        <w:tc>
          <w:tcPr>
            <w:tcW w:w="6210" w:type="dxa"/>
            <w:tcBorders>
              <w:top w:val="outset" w:sz="6" w:space="0" w:color="auto"/>
              <w:left w:val="outset" w:sz="6" w:space="0" w:color="auto"/>
              <w:bottom w:val="outset" w:sz="6" w:space="0" w:color="auto"/>
              <w:right w:val="outset" w:sz="6" w:space="0" w:color="auto"/>
            </w:tcBorders>
            <w:shd w:val="clear" w:color="auto" w:fill="FFFFFF"/>
          </w:tcPr>
          <w:p w14:paraId="3B9C098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էլեկտրաէներգիայի մատակարարում</w:t>
            </w:r>
          </w:p>
        </w:tc>
        <w:tc>
          <w:tcPr>
            <w:tcW w:w="900" w:type="dxa"/>
            <w:tcBorders>
              <w:top w:val="outset" w:sz="6" w:space="0" w:color="auto"/>
              <w:left w:val="outset" w:sz="6" w:space="0" w:color="auto"/>
              <w:bottom w:val="outset" w:sz="6" w:space="0" w:color="auto"/>
              <w:right w:val="outset" w:sz="6" w:space="0" w:color="auto"/>
            </w:tcBorders>
            <w:shd w:val="clear" w:color="auto" w:fill="FFFFFF"/>
          </w:tcPr>
          <w:p w14:paraId="6C26ED57"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540" w:type="dxa"/>
            <w:tcBorders>
              <w:top w:val="outset" w:sz="6" w:space="0" w:color="auto"/>
              <w:left w:val="outset" w:sz="6" w:space="0" w:color="auto"/>
              <w:bottom w:val="outset" w:sz="6" w:space="0" w:color="auto"/>
              <w:right w:val="outset" w:sz="6" w:space="0" w:color="auto"/>
            </w:tcBorders>
            <w:shd w:val="clear" w:color="auto" w:fill="FFFFFF"/>
          </w:tcPr>
          <w:p w14:paraId="2C6C0643"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586" w:type="dxa"/>
            <w:tcBorders>
              <w:top w:val="outset" w:sz="6" w:space="0" w:color="auto"/>
              <w:left w:val="outset" w:sz="6" w:space="0" w:color="auto"/>
              <w:bottom w:val="outset" w:sz="6" w:space="0" w:color="auto"/>
              <w:right w:val="outset" w:sz="6" w:space="0" w:color="auto"/>
            </w:tcBorders>
            <w:shd w:val="clear" w:color="auto" w:fill="FFFFFF"/>
          </w:tcPr>
          <w:p w14:paraId="4739024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20E360B9" w14:textId="77777777" w:rsidTr="00C6007A">
        <w:trPr>
          <w:tblCellSpacing w:w="0" w:type="dxa"/>
          <w:jc w:val="center"/>
        </w:trPr>
        <w:tc>
          <w:tcPr>
            <w:tcW w:w="450" w:type="dxa"/>
            <w:tcBorders>
              <w:top w:val="outset" w:sz="6" w:space="0" w:color="auto"/>
              <w:left w:val="outset" w:sz="6" w:space="0" w:color="auto"/>
              <w:bottom w:val="outset" w:sz="6" w:space="0" w:color="auto"/>
              <w:right w:val="outset" w:sz="6" w:space="0" w:color="auto"/>
            </w:tcBorders>
            <w:shd w:val="clear" w:color="auto" w:fill="FFFFFF"/>
            <w:vAlign w:val="center"/>
          </w:tcPr>
          <w:p w14:paraId="0812182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3.</w:t>
            </w:r>
          </w:p>
        </w:tc>
        <w:tc>
          <w:tcPr>
            <w:tcW w:w="6210" w:type="dxa"/>
            <w:tcBorders>
              <w:top w:val="outset" w:sz="6" w:space="0" w:color="auto"/>
              <w:left w:val="outset" w:sz="6" w:space="0" w:color="auto"/>
              <w:bottom w:val="outset" w:sz="6" w:space="0" w:color="auto"/>
              <w:right w:val="outset" w:sz="6" w:space="0" w:color="auto"/>
            </w:tcBorders>
            <w:shd w:val="clear" w:color="auto" w:fill="FFFFFF"/>
          </w:tcPr>
          <w:p w14:paraId="39361B96"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էլեկտրաէներգիայի մեծածախ վերավաճառք (թրեյդ (trade))</w:t>
            </w:r>
          </w:p>
        </w:tc>
        <w:tc>
          <w:tcPr>
            <w:tcW w:w="900" w:type="dxa"/>
            <w:tcBorders>
              <w:top w:val="outset" w:sz="6" w:space="0" w:color="auto"/>
              <w:left w:val="outset" w:sz="6" w:space="0" w:color="auto"/>
              <w:bottom w:val="outset" w:sz="6" w:space="0" w:color="auto"/>
              <w:right w:val="outset" w:sz="6" w:space="0" w:color="auto"/>
            </w:tcBorders>
            <w:shd w:val="clear" w:color="auto" w:fill="FFFFFF"/>
          </w:tcPr>
          <w:p w14:paraId="6BCD2DE5"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540" w:type="dxa"/>
            <w:tcBorders>
              <w:top w:val="outset" w:sz="6" w:space="0" w:color="auto"/>
              <w:left w:val="outset" w:sz="6" w:space="0" w:color="auto"/>
              <w:bottom w:val="outset" w:sz="6" w:space="0" w:color="auto"/>
              <w:right w:val="outset" w:sz="6" w:space="0" w:color="auto"/>
            </w:tcBorders>
            <w:shd w:val="clear" w:color="auto" w:fill="FFFFFF"/>
          </w:tcPr>
          <w:p w14:paraId="39669351"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586" w:type="dxa"/>
            <w:tcBorders>
              <w:top w:val="outset" w:sz="6" w:space="0" w:color="auto"/>
              <w:left w:val="outset" w:sz="6" w:space="0" w:color="auto"/>
              <w:bottom w:val="outset" w:sz="6" w:space="0" w:color="auto"/>
              <w:right w:val="outset" w:sz="6" w:space="0" w:color="auto"/>
            </w:tcBorders>
            <w:shd w:val="clear" w:color="auto" w:fill="FFFFFF"/>
          </w:tcPr>
          <w:p w14:paraId="2F2E5E46"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1AC95923" w14:textId="77777777" w:rsidTr="00C6007A">
        <w:trPr>
          <w:tblCellSpacing w:w="0" w:type="dxa"/>
          <w:jc w:val="center"/>
        </w:trPr>
        <w:tc>
          <w:tcPr>
            <w:tcW w:w="450" w:type="dxa"/>
            <w:tcBorders>
              <w:top w:val="outset" w:sz="6" w:space="0" w:color="auto"/>
              <w:left w:val="outset" w:sz="6" w:space="0" w:color="auto"/>
              <w:bottom w:val="outset" w:sz="6" w:space="0" w:color="auto"/>
              <w:right w:val="outset" w:sz="6" w:space="0" w:color="auto"/>
            </w:tcBorders>
            <w:shd w:val="clear" w:color="auto" w:fill="FFFFFF"/>
            <w:vAlign w:val="center"/>
          </w:tcPr>
          <w:p w14:paraId="4E026303"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lastRenderedPageBreak/>
              <w:t>4.</w:t>
            </w:r>
          </w:p>
        </w:tc>
        <w:tc>
          <w:tcPr>
            <w:tcW w:w="6210" w:type="dxa"/>
            <w:tcBorders>
              <w:top w:val="outset" w:sz="6" w:space="0" w:color="auto"/>
              <w:left w:val="outset" w:sz="6" w:space="0" w:color="auto"/>
              <w:bottom w:val="outset" w:sz="6" w:space="0" w:color="auto"/>
              <w:right w:val="outset" w:sz="6" w:space="0" w:color="auto"/>
            </w:tcBorders>
            <w:shd w:val="clear" w:color="auto" w:fill="FFFFFF"/>
          </w:tcPr>
          <w:p w14:paraId="4C9D40B5" w14:textId="66D068A8" w:rsidR="00A845B5" w:rsidRPr="00CD3DED" w:rsidRDefault="00254AFD" w:rsidP="006F6E80">
            <w:pPr>
              <w:spacing w:line="360" w:lineRule="auto"/>
              <w:rPr>
                <w:rFonts w:ascii="GHEA Grapalat" w:hAnsi="GHEA Grapalat"/>
                <w:spacing w:val="-4"/>
                <w:kern w:val="0"/>
              </w:rPr>
            </w:pPr>
            <w:r w:rsidRPr="00CD3DED">
              <w:rPr>
                <w:rFonts w:ascii="GHEA Grapalat" w:eastAsia="Times New Roman" w:hAnsi="GHEA Grapalat" w:cs="Arial"/>
                <w:spacing w:val="-4"/>
                <w:kern w:val="0"/>
              </w:rPr>
              <w:t>Ա</w:t>
            </w:r>
            <w:r w:rsidR="00A845B5" w:rsidRPr="00CD3DED">
              <w:rPr>
                <w:rFonts w:ascii="GHEA Grapalat" w:eastAsia="Times New Roman" w:hAnsi="GHEA Grapalat" w:cs="Arial"/>
                <w:spacing w:val="-4"/>
                <w:kern w:val="0"/>
              </w:rPr>
              <w:t>գրեգացում</w:t>
            </w:r>
          </w:p>
        </w:tc>
        <w:tc>
          <w:tcPr>
            <w:tcW w:w="900" w:type="dxa"/>
            <w:tcBorders>
              <w:top w:val="outset" w:sz="6" w:space="0" w:color="auto"/>
              <w:left w:val="outset" w:sz="6" w:space="0" w:color="auto"/>
              <w:bottom w:val="outset" w:sz="6" w:space="0" w:color="auto"/>
              <w:right w:val="outset" w:sz="6" w:space="0" w:color="auto"/>
            </w:tcBorders>
            <w:shd w:val="clear" w:color="auto" w:fill="FFFFFF"/>
          </w:tcPr>
          <w:p w14:paraId="47C838B2"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540" w:type="dxa"/>
            <w:tcBorders>
              <w:top w:val="outset" w:sz="6" w:space="0" w:color="auto"/>
              <w:left w:val="outset" w:sz="6" w:space="0" w:color="auto"/>
              <w:bottom w:val="outset" w:sz="6" w:space="0" w:color="auto"/>
              <w:right w:val="outset" w:sz="6" w:space="0" w:color="auto"/>
            </w:tcBorders>
            <w:shd w:val="clear" w:color="auto" w:fill="FFFFFF"/>
          </w:tcPr>
          <w:p w14:paraId="6733CF71"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586" w:type="dxa"/>
            <w:tcBorders>
              <w:top w:val="outset" w:sz="6" w:space="0" w:color="auto"/>
              <w:left w:val="outset" w:sz="6" w:space="0" w:color="auto"/>
              <w:bottom w:val="outset" w:sz="6" w:space="0" w:color="auto"/>
              <w:right w:val="outset" w:sz="6" w:space="0" w:color="auto"/>
            </w:tcBorders>
            <w:shd w:val="clear" w:color="auto" w:fill="FFFFFF"/>
          </w:tcPr>
          <w:p w14:paraId="49AA0688"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724F1E30" w14:textId="77777777" w:rsidTr="00C6007A">
        <w:trPr>
          <w:tblCellSpacing w:w="0" w:type="dxa"/>
          <w:jc w:val="center"/>
        </w:trPr>
        <w:tc>
          <w:tcPr>
            <w:tcW w:w="450" w:type="dxa"/>
            <w:tcBorders>
              <w:top w:val="outset" w:sz="6" w:space="0" w:color="auto"/>
              <w:left w:val="outset" w:sz="6" w:space="0" w:color="auto"/>
              <w:bottom w:val="outset" w:sz="6" w:space="0" w:color="auto"/>
              <w:right w:val="outset" w:sz="6" w:space="0" w:color="auto"/>
            </w:tcBorders>
            <w:shd w:val="clear" w:color="auto" w:fill="FFFFFF"/>
            <w:vAlign w:val="center"/>
          </w:tcPr>
          <w:p w14:paraId="396D635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5.</w:t>
            </w:r>
          </w:p>
        </w:tc>
        <w:tc>
          <w:tcPr>
            <w:tcW w:w="6210" w:type="dxa"/>
            <w:tcBorders>
              <w:top w:val="outset" w:sz="6" w:space="0" w:color="auto"/>
              <w:left w:val="outset" w:sz="6" w:space="0" w:color="auto"/>
              <w:bottom w:val="outset" w:sz="6" w:space="0" w:color="auto"/>
              <w:right w:val="outset" w:sz="6" w:space="0" w:color="auto"/>
            </w:tcBorders>
            <w:shd w:val="clear" w:color="auto" w:fill="FFFFFF"/>
          </w:tcPr>
          <w:p w14:paraId="3489C3D9" w14:textId="4CFB1D5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 xml:space="preserve">1 </w:t>
            </w:r>
            <w:r w:rsidR="00C6746B">
              <w:rPr>
                <w:rFonts w:ascii="GHEA Grapalat" w:hAnsi="GHEA Grapalat"/>
                <w:spacing w:val="-4"/>
                <w:kern w:val="0"/>
              </w:rPr>
              <w:t>Մ</w:t>
            </w:r>
            <w:r w:rsidRPr="00CD3DED">
              <w:rPr>
                <w:rFonts w:ascii="GHEA Grapalat" w:hAnsi="GHEA Grapalat"/>
                <w:spacing w:val="-4"/>
                <w:kern w:val="0"/>
              </w:rPr>
              <w:t>Վտ-ից մինչև 15 ՄՎտ դրվածքային հզորությամբ պահեստավորող կայանում էներգիայի պահեստավորում</w:t>
            </w:r>
          </w:p>
        </w:tc>
        <w:tc>
          <w:tcPr>
            <w:tcW w:w="900" w:type="dxa"/>
            <w:tcBorders>
              <w:top w:val="outset" w:sz="6" w:space="0" w:color="auto"/>
              <w:left w:val="outset" w:sz="6" w:space="0" w:color="auto"/>
              <w:bottom w:val="outset" w:sz="6" w:space="0" w:color="auto"/>
              <w:right w:val="outset" w:sz="6" w:space="0" w:color="auto"/>
            </w:tcBorders>
            <w:shd w:val="clear" w:color="auto" w:fill="FFFFFF"/>
          </w:tcPr>
          <w:p w14:paraId="242B263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540" w:type="dxa"/>
            <w:tcBorders>
              <w:top w:val="outset" w:sz="6" w:space="0" w:color="auto"/>
              <w:left w:val="outset" w:sz="6" w:space="0" w:color="auto"/>
              <w:bottom w:val="outset" w:sz="6" w:space="0" w:color="auto"/>
              <w:right w:val="outset" w:sz="6" w:space="0" w:color="auto"/>
            </w:tcBorders>
            <w:shd w:val="clear" w:color="auto" w:fill="FFFFFF"/>
          </w:tcPr>
          <w:p w14:paraId="2666B3C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586" w:type="dxa"/>
            <w:tcBorders>
              <w:top w:val="outset" w:sz="6" w:space="0" w:color="auto"/>
              <w:left w:val="outset" w:sz="6" w:space="0" w:color="auto"/>
              <w:bottom w:val="outset" w:sz="6" w:space="0" w:color="auto"/>
              <w:right w:val="outset" w:sz="6" w:space="0" w:color="auto"/>
            </w:tcBorders>
            <w:shd w:val="clear" w:color="auto" w:fill="FFFFFF"/>
          </w:tcPr>
          <w:p w14:paraId="4D0C7772"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bl>
    <w:p w14:paraId="6046061B" w14:textId="77777777" w:rsidR="00A845B5" w:rsidRPr="00CD3DED" w:rsidRDefault="00A845B5" w:rsidP="006F6E80">
      <w:pPr>
        <w:spacing w:line="360" w:lineRule="auto"/>
        <w:rPr>
          <w:rFonts w:ascii="GHEA Grapalat" w:hAnsi="GHEA Grapalat"/>
          <w:spacing w:val="-4"/>
          <w:kern w:val="0"/>
        </w:rPr>
      </w:pPr>
    </w:p>
    <w:p w14:paraId="79651E95" w14:textId="0D19A924" w:rsidR="00A845B5" w:rsidRPr="00CD3DED" w:rsidRDefault="00A845B5" w:rsidP="006F6E80">
      <w:pPr>
        <w:pStyle w:val="ListParagraph"/>
        <w:numPr>
          <w:ilvl w:val="0"/>
          <w:numId w:val="3"/>
        </w:numPr>
        <w:spacing w:line="360" w:lineRule="auto"/>
        <w:jc w:val="both"/>
        <w:rPr>
          <w:rFonts w:ascii="GHEA Grapalat" w:hAnsi="GHEA Grapalat"/>
          <w:spacing w:val="-4"/>
          <w:kern w:val="0"/>
        </w:rPr>
      </w:pPr>
      <w:r w:rsidRPr="00CD3DED">
        <w:rPr>
          <w:rFonts w:ascii="GHEA Grapalat" w:hAnsi="GHEA Grapalat"/>
          <w:spacing w:val="-4"/>
          <w:kern w:val="0"/>
        </w:rPr>
        <w:t xml:space="preserve">լրացնել հետևյալ բովանդակությամբ 3.3-րդ </w:t>
      </w:r>
      <w:r w:rsidR="008C0A86" w:rsidRPr="00CD3DED">
        <w:rPr>
          <w:rFonts w:ascii="GHEA Grapalat" w:hAnsi="GHEA Grapalat"/>
          <w:spacing w:val="-4"/>
          <w:kern w:val="0"/>
        </w:rPr>
        <w:t>մաս</w:t>
      </w:r>
      <w:r w:rsidRPr="00CD3DED">
        <w:rPr>
          <w:rFonts w:ascii="GHEA Grapalat" w:hAnsi="GHEA Grapalat"/>
          <w:spacing w:val="-4"/>
          <w:kern w:val="0"/>
        </w:rPr>
        <w:t>.</w:t>
      </w:r>
    </w:p>
    <w:p w14:paraId="37534619" w14:textId="7493C6B5" w:rsidR="00A845B5" w:rsidRPr="00CD3DED" w:rsidRDefault="00A845B5" w:rsidP="006F6E80">
      <w:pPr>
        <w:spacing w:line="360" w:lineRule="auto"/>
        <w:ind w:left="720"/>
        <w:jc w:val="both"/>
        <w:rPr>
          <w:rFonts w:ascii="GHEA Grapalat" w:hAnsi="GHEA Grapalat"/>
          <w:spacing w:val="-4"/>
          <w:kern w:val="0"/>
        </w:rPr>
      </w:pPr>
      <w:r w:rsidRPr="00CD3DED">
        <w:rPr>
          <w:rFonts w:ascii="GHEA Grapalat" w:hAnsi="GHEA Grapalat"/>
          <w:spacing w:val="-4"/>
          <w:kern w:val="0"/>
        </w:rPr>
        <w:t>«3.3. Ֆիզիկական կամ իրավաբանական անձը կարող է առանց ծանուցման զբաղվել սույն հոդվածի աղյուսակի «</w:t>
      </w:r>
      <w:r w:rsidR="00FE5F7F" w:rsidRPr="00CD3DED">
        <w:rPr>
          <w:rFonts w:ascii="GHEA Grapalat" w:hAnsi="GHEA Grapalat"/>
          <w:spacing w:val="-4"/>
          <w:kern w:val="0"/>
        </w:rPr>
        <w:t>8</w:t>
      </w:r>
      <w:r w:rsidRPr="00CD3DED">
        <w:rPr>
          <w:rFonts w:ascii="GHEA Grapalat" w:hAnsi="GHEA Grapalat"/>
          <w:spacing w:val="-4"/>
          <w:kern w:val="0"/>
        </w:rPr>
        <w:t>. ԷԼԵԿՏՐԱԷՆԵՐԳԵՏԻԿԱՅԻ ԲՆԱԳԱՎԱՌ» բաժնի 1-ին և 5-րդ կետերում նշված գործունեության տեսակներով «</w:t>
      </w:r>
      <w:r w:rsidR="00DD307E" w:rsidRPr="00CD3DED">
        <w:rPr>
          <w:rFonts w:ascii="GHEA Grapalat" w:eastAsia="Times New Roman" w:hAnsi="GHEA Grapalat" w:cs="Arial"/>
          <w:spacing w:val="-4"/>
          <w:kern w:val="0"/>
        </w:rPr>
        <w:t>Էլեկտրաէներգետիկայի</w:t>
      </w:r>
      <w:r w:rsidR="00DD307E" w:rsidRPr="00CD3DED" w:rsidDel="00DD307E">
        <w:rPr>
          <w:rFonts w:ascii="GHEA Grapalat" w:hAnsi="GHEA Grapalat"/>
          <w:spacing w:val="-4"/>
          <w:kern w:val="0"/>
        </w:rPr>
        <w:t xml:space="preserve"> </w:t>
      </w:r>
      <w:r w:rsidRPr="00CD3DED">
        <w:rPr>
          <w:rFonts w:ascii="GHEA Grapalat" w:hAnsi="GHEA Grapalat"/>
          <w:spacing w:val="-4"/>
          <w:kern w:val="0"/>
        </w:rPr>
        <w:t>մասին» օրենքով սահմանված դեպքերում և կարգով։»։</w:t>
      </w:r>
      <w:r w:rsidR="00DD307E">
        <w:rPr>
          <w:rFonts w:ascii="GHEA Grapalat" w:hAnsi="GHEA Grapalat"/>
          <w:spacing w:val="-4"/>
          <w:kern w:val="0"/>
        </w:rPr>
        <w:t xml:space="preserve"> </w:t>
      </w:r>
    </w:p>
    <w:p w14:paraId="10B4EC40" w14:textId="643B1213"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hAnsi="GHEA Grapalat"/>
          <w:b/>
          <w:spacing w:val="-4"/>
          <w:kern w:val="0"/>
        </w:rPr>
        <w:t xml:space="preserve">Հոդված </w:t>
      </w:r>
      <w:r w:rsidR="00B34577">
        <w:rPr>
          <w:rFonts w:ascii="GHEA Grapalat" w:hAnsi="GHEA Grapalat"/>
          <w:b/>
          <w:spacing w:val="-4"/>
          <w:kern w:val="0"/>
        </w:rPr>
        <w:t>4</w:t>
      </w:r>
      <w:r w:rsidRPr="00CD3DED">
        <w:rPr>
          <w:rFonts w:ascii="GHEA Grapalat" w:hAnsi="GHEA Grapalat"/>
          <w:b/>
          <w:spacing w:val="-4"/>
          <w:kern w:val="0"/>
        </w:rPr>
        <w:t>.</w:t>
      </w:r>
      <w:r w:rsidRPr="00CD3DED">
        <w:rPr>
          <w:rFonts w:ascii="Calibri" w:hAnsi="Calibri" w:cs="Calibri"/>
          <w:b/>
          <w:spacing w:val="-4"/>
          <w:kern w:val="0"/>
        </w:rPr>
        <w:t> </w:t>
      </w:r>
      <w:r w:rsidR="00FD0A60" w:rsidRPr="00CD3DED">
        <w:rPr>
          <w:rFonts w:ascii="GHEA Grapalat" w:hAnsi="GHEA Grapalat"/>
          <w:spacing w:val="-4"/>
          <w:kern w:val="0"/>
        </w:rPr>
        <w:t>Սույն օրենքն ուժի մեջ է մտնում «Էլեկտրաէներգ</w:t>
      </w:r>
      <w:r w:rsidR="00822CCC" w:rsidRPr="00CD3DED">
        <w:rPr>
          <w:rFonts w:ascii="GHEA Grapalat" w:hAnsi="GHEA Grapalat"/>
          <w:spacing w:val="-4"/>
          <w:kern w:val="0"/>
        </w:rPr>
        <w:t>ետիկ</w:t>
      </w:r>
      <w:r w:rsidR="00FD0A60" w:rsidRPr="00CD3DED">
        <w:rPr>
          <w:rFonts w:ascii="GHEA Grapalat" w:hAnsi="GHEA Grapalat"/>
          <w:spacing w:val="-4"/>
          <w:kern w:val="0"/>
        </w:rPr>
        <w:t>այի մասին» օրենք</w:t>
      </w:r>
      <w:r w:rsidR="00FD0A60" w:rsidRPr="00CD3DED">
        <w:rPr>
          <w:rFonts w:ascii="GHEA Grapalat" w:eastAsia="Times New Roman" w:hAnsi="GHEA Grapalat" w:cs="Arial"/>
          <w:spacing w:val="-4"/>
          <w:kern w:val="0"/>
        </w:rPr>
        <w:t>ն</w:t>
      </w:r>
      <w:r w:rsidR="00FD0A60" w:rsidRPr="00CD3DED">
        <w:rPr>
          <w:rFonts w:ascii="GHEA Grapalat" w:hAnsi="GHEA Grapalat"/>
          <w:spacing w:val="-4"/>
          <w:kern w:val="0"/>
        </w:rPr>
        <w:t xml:space="preserve"> ուժի մեջ մտնելու օրվանից և պաշտոնապես հրապարակվում է այդ օրվանից ոչ ուշ, քան </w:t>
      </w:r>
      <w:r w:rsidR="00507264" w:rsidRPr="00CD3DED">
        <w:rPr>
          <w:rFonts w:ascii="GHEA Grapalat" w:hAnsi="GHEA Grapalat"/>
          <w:spacing w:val="-4"/>
          <w:kern w:val="0"/>
        </w:rPr>
        <w:t>վեց</w:t>
      </w:r>
      <w:r w:rsidR="00FD0A60" w:rsidRPr="00CD3DED">
        <w:rPr>
          <w:rFonts w:ascii="GHEA Grapalat" w:hAnsi="GHEA Grapalat"/>
          <w:spacing w:val="-4"/>
          <w:kern w:val="0"/>
        </w:rPr>
        <w:t xml:space="preserve"> ամիս առաջ։</w:t>
      </w:r>
    </w:p>
    <w:p w14:paraId="0436927B" w14:textId="77777777" w:rsidR="009D04FB" w:rsidRPr="00CD3DED" w:rsidRDefault="009D04FB" w:rsidP="006F6E80">
      <w:pPr>
        <w:pStyle w:val="Title"/>
        <w:spacing w:after="0" w:line="360" w:lineRule="auto"/>
        <w:jc w:val="both"/>
        <w:rPr>
          <w:rFonts w:ascii="GHEA Grapalat" w:hAnsi="GHEA Grapalat"/>
          <w:sz w:val="24"/>
          <w:szCs w:val="24"/>
        </w:rPr>
      </w:pPr>
    </w:p>
    <w:p w14:paraId="3F8ECA3A" w14:textId="5452DFC2" w:rsidR="009D04FB" w:rsidRPr="00CD3DED" w:rsidRDefault="009D04FB"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t>ՆԱԽԱԳԻԾ</w:t>
      </w:r>
    </w:p>
    <w:p w14:paraId="4C08D4F7" w14:textId="77777777" w:rsidR="009D04FB" w:rsidRPr="00CD3DED" w:rsidRDefault="009D04FB" w:rsidP="006F6E80">
      <w:pPr>
        <w:pStyle w:val="Title"/>
        <w:spacing w:after="0" w:line="360" w:lineRule="auto"/>
        <w:jc w:val="center"/>
        <w:rPr>
          <w:rFonts w:ascii="GHEA Grapalat" w:hAnsi="GHEA Grapalat"/>
          <w:caps/>
          <w:spacing w:val="0"/>
          <w:kern w:val="24"/>
          <w:sz w:val="24"/>
          <w:szCs w:val="24"/>
        </w:rPr>
      </w:pPr>
    </w:p>
    <w:p w14:paraId="4395C719" w14:textId="77777777" w:rsidR="00D85B64" w:rsidRDefault="00D85B64" w:rsidP="006F6E80">
      <w:pPr>
        <w:pStyle w:val="Title"/>
        <w:spacing w:after="0" w:line="360" w:lineRule="auto"/>
        <w:jc w:val="center"/>
        <w:rPr>
          <w:rFonts w:ascii="GHEA Grapalat" w:hAnsi="GHEA Grapalat"/>
          <w:b/>
          <w:bCs/>
          <w:caps/>
          <w:spacing w:val="0"/>
          <w:kern w:val="24"/>
          <w:sz w:val="24"/>
          <w:szCs w:val="24"/>
        </w:rPr>
      </w:pPr>
    </w:p>
    <w:p w14:paraId="0B3562D1" w14:textId="751862DE" w:rsidR="009D04FB" w:rsidRPr="00A23728" w:rsidRDefault="00A845B5" w:rsidP="006F6E80">
      <w:pPr>
        <w:pStyle w:val="Title"/>
        <w:spacing w:after="0" w:line="360" w:lineRule="auto"/>
        <w:jc w:val="center"/>
        <w:rPr>
          <w:rFonts w:ascii="GHEA Grapalat" w:hAnsi="GHEA Grapalat"/>
          <w:b/>
          <w:bCs/>
          <w:caps/>
          <w:spacing w:val="0"/>
          <w:kern w:val="24"/>
          <w:sz w:val="24"/>
          <w:szCs w:val="24"/>
        </w:rPr>
      </w:pPr>
      <w:r w:rsidRPr="00A23728">
        <w:rPr>
          <w:rFonts w:ascii="GHEA Grapalat" w:hAnsi="GHEA Grapalat"/>
          <w:b/>
          <w:bCs/>
          <w:caps/>
          <w:spacing w:val="0"/>
          <w:kern w:val="24"/>
          <w:sz w:val="24"/>
          <w:szCs w:val="24"/>
        </w:rPr>
        <w:t xml:space="preserve">ՀԱՅԱՍՏԱՆԻ ՀԱՆՐԱՊԵՏՈՒԹՅԱՆ </w:t>
      </w:r>
    </w:p>
    <w:p w14:paraId="45833606" w14:textId="4A070AC7" w:rsidR="00A845B5" w:rsidRPr="00A23728" w:rsidRDefault="00A845B5" w:rsidP="006F6E80">
      <w:pPr>
        <w:pStyle w:val="Title"/>
        <w:spacing w:before="240" w:line="360" w:lineRule="auto"/>
        <w:jc w:val="center"/>
        <w:rPr>
          <w:rFonts w:ascii="GHEA Grapalat" w:hAnsi="GHEA Grapalat"/>
          <w:b/>
          <w:bCs/>
          <w:caps/>
          <w:spacing w:val="0"/>
          <w:kern w:val="24"/>
          <w:sz w:val="24"/>
          <w:szCs w:val="24"/>
        </w:rPr>
      </w:pPr>
      <w:r w:rsidRPr="00A23728">
        <w:rPr>
          <w:rFonts w:ascii="GHEA Grapalat" w:hAnsi="GHEA Grapalat"/>
          <w:b/>
          <w:bCs/>
          <w:caps/>
          <w:spacing w:val="0"/>
          <w:kern w:val="24"/>
          <w:sz w:val="24"/>
          <w:szCs w:val="24"/>
        </w:rPr>
        <w:t>ՕՐԵՆՔԸ</w:t>
      </w:r>
    </w:p>
    <w:p w14:paraId="55BC6A02" w14:textId="7065FB28"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2" w:name="_Toc197533102"/>
      <w:r w:rsidRPr="00A23728">
        <w:rPr>
          <w:rFonts w:ascii="GHEA Grapalat" w:hAnsi="GHEA Grapalat"/>
          <w:b/>
          <w:bCs/>
          <w:color w:val="auto"/>
          <w:sz w:val="24"/>
          <w:szCs w:val="24"/>
        </w:rPr>
        <w:t>«ԼԻՑԵՆԶԱՎՈՐՄԱՆ ՄԱՍԻՆ» ՕՐԵՆՔՈՒՄ ԼՐԱՑՈՒՄՆԵՐ ԵՎ ՓՈՓՈԽՈՒԹՅՈՒՆՆԵՐ ԿԱՏԱՐԵԼՈՒ ՄԱՍԻՆ</w:t>
      </w:r>
      <w:bookmarkEnd w:id="2"/>
    </w:p>
    <w:p w14:paraId="429443E0" w14:textId="77777777" w:rsidR="009D04FB" w:rsidRPr="00CD3DED" w:rsidRDefault="009D04FB" w:rsidP="006F6E80">
      <w:pPr>
        <w:spacing w:line="360" w:lineRule="auto"/>
        <w:rPr>
          <w:rFonts w:ascii="GHEA Grapalat" w:hAnsi="GHEA Grapalat"/>
        </w:rPr>
      </w:pPr>
    </w:p>
    <w:p w14:paraId="4897AED2" w14:textId="2F6CF2DE" w:rsidR="00A845B5" w:rsidRPr="00CD3DED" w:rsidRDefault="00A845B5" w:rsidP="00FB6BF9">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«Լիցենզավորման մասին» 2001 թվականի մայիսի 30-ի ՀՕ-193 օրենքի (այսուհետ՝ Օրենք) 8-րդ հոդվածի 2-րդ մասի երրորդ պարբերությունում</w:t>
      </w:r>
      <w:r w:rsidR="00783BB7">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««Էներգետիկայի մասին»,» բառերից հետո լրացնել ««Էլեկտրաէներգետիկայի մասին»,» բառեր</w:t>
      </w:r>
      <w:r w:rsidR="00664E5E">
        <w:rPr>
          <w:rFonts w:ascii="GHEA Grapalat" w:eastAsia="Times New Roman" w:hAnsi="GHEA Grapalat" w:cs="Arial"/>
          <w:spacing w:val="-4"/>
          <w:kern w:val="0"/>
        </w:rPr>
        <w:t>ը</w:t>
      </w:r>
      <w:r w:rsidRPr="00CD3DED">
        <w:rPr>
          <w:rFonts w:ascii="GHEA Grapalat" w:eastAsia="Times New Roman" w:hAnsi="GHEA Grapalat" w:cs="Arial"/>
          <w:spacing w:val="-4"/>
          <w:kern w:val="0"/>
        </w:rPr>
        <w:t>։</w:t>
      </w:r>
    </w:p>
    <w:p w14:paraId="7E1A7CBC" w14:textId="7FE53593" w:rsidR="00A845B5" w:rsidRPr="00FB6BF9" w:rsidRDefault="00A845B5" w:rsidP="006F6E80">
      <w:pPr>
        <w:spacing w:line="360" w:lineRule="auto"/>
        <w:ind w:firstLine="360"/>
        <w:jc w:val="both"/>
        <w:rPr>
          <w:rFonts w:ascii="Sylfaen" w:eastAsia="Times New Roman" w:hAnsi="Sylfaen" w:cs="Arial"/>
          <w:spacing w:val="-4"/>
          <w:kern w:val="0"/>
        </w:rPr>
      </w:pPr>
      <w:r w:rsidRPr="00CD3DED">
        <w:rPr>
          <w:rFonts w:ascii="GHEA Grapalat" w:eastAsia="Times New Roman" w:hAnsi="GHEA Grapalat" w:cs="Arial"/>
          <w:b/>
          <w:bCs/>
          <w:spacing w:val="-4"/>
          <w:kern w:val="0"/>
        </w:rPr>
        <w:t>Հոդված 2.</w:t>
      </w:r>
      <w:r w:rsidRPr="00CD3DED">
        <w:rPr>
          <w:rFonts w:ascii="GHEA Grapalat" w:eastAsia="Times New Roman" w:hAnsi="GHEA Grapalat" w:cs="Arial"/>
          <w:spacing w:val="-4"/>
          <w:kern w:val="0"/>
        </w:rPr>
        <w:t xml:space="preserve"> Oրենքի 43-րդ հոդվածում</w:t>
      </w:r>
      <w:r w:rsidR="000214F3">
        <w:rPr>
          <w:rFonts w:ascii="Sylfaen" w:eastAsia="MS Mincho" w:hAnsi="Sylfaen" w:cs="MS Mincho"/>
          <w:spacing w:val="-4"/>
          <w:kern w:val="0"/>
        </w:rPr>
        <w:t>՝</w:t>
      </w:r>
    </w:p>
    <w:p w14:paraId="59303F51" w14:textId="77777777" w:rsidR="00A845B5" w:rsidRPr="00CD3DED" w:rsidRDefault="00A845B5" w:rsidP="006F6E80">
      <w:pPr>
        <w:pStyle w:val="ListParagraph"/>
        <w:numPr>
          <w:ilvl w:val="0"/>
          <w:numId w:val="2"/>
        </w:numPr>
        <w:spacing w:line="360" w:lineRule="auto"/>
        <w:jc w:val="both"/>
        <w:rPr>
          <w:rFonts w:ascii="GHEA Grapalat" w:hAnsi="GHEA Grapalat"/>
          <w:spacing w:val="-4"/>
          <w:kern w:val="0"/>
        </w:rPr>
      </w:pPr>
      <w:r w:rsidRPr="00CD3DED">
        <w:rPr>
          <w:rFonts w:ascii="GHEA Grapalat" w:eastAsia="Times New Roman" w:hAnsi="GHEA Grapalat" w:cs="Arial"/>
          <w:spacing w:val="-4"/>
          <w:kern w:val="0"/>
        </w:rPr>
        <w:lastRenderedPageBreak/>
        <w:t xml:space="preserve">2-րդ մասում լիցենզավորման ենթակա գործունեության տեսակների աղյուսակի «8. </w:t>
      </w:r>
      <w:r w:rsidRPr="00CD3DED">
        <w:rPr>
          <w:rFonts w:ascii="GHEA Grapalat" w:hAnsi="GHEA Grapalat"/>
          <w:spacing w:val="-4"/>
          <w:kern w:val="0"/>
        </w:rPr>
        <w:t>ԷՆԵՐԳԵՏԻԿԱՅԻ ԲՆԱԳԱՎԱՌ» բաժնում՝</w:t>
      </w:r>
    </w:p>
    <w:p w14:paraId="2AF9EC8E" w14:textId="479E23EF" w:rsidR="00A845B5" w:rsidRPr="00CD3DED" w:rsidRDefault="00A845B5" w:rsidP="006F6E80">
      <w:pPr>
        <w:pStyle w:val="ListParagraph"/>
        <w:spacing w:line="360" w:lineRule="auto"/>
        <w:ind w:left="1080"/>
        <w:jc w:val="both"/>
        <w:rPr>
          <w:rFonts w:ascii="GHEA Grapalat" w:hAnsi="GHEA Grapalat"/>
          <w:spacing w:val="-4"/>
          <w:kern w:val="0"/>
        </w:rPr>
      </w:pPr>
      <w:r w:rsidRPr="00CD3DED">
        <w:rPr>
          <w:rFonts w:ascii="GHEA Grapalat" w:hAnsi="GHEA Grapalat"/>
          <w:spacing w:val="-4"/>
          <w:kern w:val="0"/>
        </w:rPr>
        <w:t>ա</w:t>
      </w:r>
      <w:r w:rsidRPr="00CD3DED">
        <w:rPr>
          <w:rFonts w:ascii="MS Mincho" w:eastAsia="MS Mincho" w:hAnsi="MS Mincho" w:cs="MS Mincho" w:hint="eastAsia"/>
          <w:spacing w:val="-4"/>
          <w:kern w:val="0"/>
        </w:rPr>
        <w:t>․</w:t>
      </w:r>
      <w:r w:rsidRPr="00CD3DED">
        <w:rPr>
          <w:rFonts w:ascii="GHEA Grapalat" w:hAnsi="GHEA Grapalat"/>
          <w:spacing w:val="-4"/>
          <w:kern w:val="0"/>
        </w:rPr>
        <w:t>2-րդ, 4-րդ և 5-րդ կետերը շարադրել հետևյալ խմբագրությամբ.</w:t>
      </w:r>
    </w:p>
    <w:tbl>
      <w:tblPr>
        <w:tblW w:w="822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28"/>
        <w:gridCol w:w="5160"/>
        <w:gridCol w:w="682"/>
        <w:gridCol w:w="224"/>
        <w:gridCol w:w="275"/>
        <w:gridCol w:w="253"/>
        <w:gridCol w:w="262"/>
        <w:gridCol w:w="262"/>
        <w:gridCol w:w="371"/>
        <w:gridCol w:w="305"/>
      </w:tblGrid>
      <w:tr w:rsidR="009D04FB" w:rsidRPr="00CD3DED" w14:paraId="2872214A" w14:textId="77777777" w:rsidTr="00C6007A">
        <w:trPr>
          <w:tblCellSpacing w:w="0" w:type="dxa"/>
          <w:jc w:val="center"/>
        </w:trPr>
        <w:tc>
          <w:tcPr>
            <w:tcW w:w="4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F4CD2A" w14:textId="77777777" w:rsidR="00A845B5" w:rsidRPr="00CD3DED" w:rsidRDefault="00A845B5" w:rsidP="006F6E80">
            <w:pPr>
              <w:spacing w:line="360" w:lineRule="auto"/>
              <w:rPr>
                <w:rFonts w:ascii="GHEA Grapalat" w:hAnsi="GHEA Grapalat"/>
                <w:kern w:val="0"/>
              </w:rPr>
            </w:pPr>
            <w:r w:rsidRPr="00CD3DED">
              <w:rPr>
                <w:rFonts w:ascii="GHEA Grapalat" w:hAnsi="GHEA Grapalat"/>
                <w:spacing w:val="-4"/>
                <w:kern w:val="0"/>
              </w:rPr>
              <w:t>«2.</w:t>
            </w:r>
          </w:p>
        </w:tc>
        <w:tc>
          <w:tcPr>
            <w:tcW w:w="5288" w:type="dxa"/>
            <w:tcBorders>
              <w:top w:val="outset" w:sz="6" w:space="0" w:color="auto"/>
              <w:left w:val="outset" w:sz="6" w:space="0" w:color="auto"/>
              <w:bottom w:val="outset" w:sz="6" w:space="0" w:color="auto"/>
              <w:right w:val="outset" w:sz="6" w:space="0" w:color="auto"/>
            </w:tcBorders>
            <w:shd w:val="clear" w:color="auto" w:fill="FFFFFF"/>
            <w:hideMark/>
          </w:tcPr>
          <w:p w14:paraId="5A6FAC55" w14:textId="77777777" w:rsidR="00A845B5" w:rsidRPr="00CD3DED" w:rsidRDefault="00A845B5" w:rsidP="006F6E80">
            <w:pPr>
              <w:spacing w:line="360" w:lineRule="auto"/>
              <w:rPr>
                <w:rFonts w:ascii="GHEA Grapalat" w:hAnsi="GHEA Grapalat"/>
                <w:kern w:val="0"/>
              </w:rPr>
            </w:pPr>
            <w:r w:rsidRPr="00CD3DED">
              <w:rPr>
                <w:rFonts w:ascii="GHEA Grapalat" w:hAnsi="GHEA Grapalat"/>
                <w:spacing w:val="-4"/>
                <w:kern w:val="0"/>
              </w:rPr>
              <w:t>15 ՄՎտ կամ ավել դրվածքային հզորությամբ վերականգնվող էներգիայի աղբյուր օգտագործող կայանում էլեկտրաէներգիայի արտադրություն</w:t>
            </w:r>
          </w:p>
        </w:tc>
        <w:tc>
          <w:tcPr>
            <w:tcW w:w="608" w:type="dxa"/>
            <w:tcBorders>
              <w:top w:val="outset" w:sz="6" w:space="0" w:color="auto"/>
              <w:left w:val="outset" w:sz="6" w:space="0" w:color="auto"/>
              <w:bottom w:val="outset" w:sz="6" w:space="0" w:color="auto"/>
              <w:right w:val="outset" w:sz="6" w:space="0" w:color="auto"/>
            </w:tcBorders>
            <w:shd w:val="clear" w:color="auto" w:fill="FFFFFF"/>
            <w:hideMark/>
          </w:tcPr>
          <w:p w14:paraId="09331E3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hideMark/>
          </w:tcPr>
          <w:p w14:paraId="0919BABB"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hideMark/>
          </w:tcPr>
          <w:p w14:paraId="3B1D609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hideMark/>
          </w:tcPr>
          <w:p w14:paraId="71104837"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hideMark/>
          </w:tcPr>
          <w:p w14:paraId="18AF566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hideMark/>
          </w:tcPr>
          <w:p w14:paraId="19916609"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hideMark/>
          </w:tcPr>
          <w:p w14:paraId="7A0433D8"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hideMark/>
          </w:tcPr>
          <w:p w14:paraId="0E45D7B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6B06C972" w14:textId="77777777" w:rsidTr="00C6007A">
        <w:trPr>
          <w:tblCellSpacing w:w="0" w:type="dxa"/>
          <w:jc w:val="center"/>
        </w:trPr>
        <w:tc>
          <w:tcPr>
            <w:tcW w:w="434" w:type="dxa"/>
            <w:tcBorders>
              <w:top w:val="outset" w:sz="6" w:space="0" w:color="auto"/>
              <w:left w:val="outset" w:sz="6" w:space="0" w:color="auto"/>
              <w:bottom w:val="outset" w:sz="6" w:space="0" w:color="auto"/>
              <w:right w:val="outset" w:sz="6" w:space="0" w:color="auto"/>
            </w:tcBorders>
            <w:shd w:val="clear" w:color="auto" w:fill="FFFFFF"/>
            <w:vAlign w:val="center"/>
          </w:tcPr>
          <w:p w14:paraId="3D73CD21" w14:textId="77777777" w:rsidR="00A845B5" w:rsidRPr="00CD3DED" w:rsidRDefault="00A845B5" w:rsidP="006F6E80">
            <w:pPr>
              <w:spacing w:line="360" w:lineRule="auto"/>
              <w:rPr>
                <w:rFonts w:ascii="GHEA Grapalat" w:hAnsi="GHEA Grapalat"/>
                <w:kern w:val="0"/>
              </w:rPr>
            </w:pPr>
            <w:r w:rsidRPr="00CD3DED">
              <w:rPr>
                <w:rFonts w:ascii="GHEA Grapalat" w:hAnsi="GHEA Grapalat"/>
                <w:spacing w:val="-4"/>
                <w:kern w:val="0"/>
              </w:rPr>
              <w:t>4.</w:t>
            </w:r>
          </w:p>
        </w:tc>
        <w:tc>
          <w:tcPr>
            <w:tcW w:w="5288" w:type="dxa"/>
            <w:tcBorders>
              <w:top w:val="outset" w:sz="6" w:space="0" w:color="auto"/>
              <w:left w:val="outset" w:sz="6" w:space="0" w:color="auto"/>
              <w:bottom w:val="outset" w:sz="6" w:space="0" w:color="auto"/>
              <w:right w:val="outset" w:sz="6" w:space="0" w:color="auto"/>
            </w:tcBorders>
            <w:shd w:val="clear" w:color="auto" w:fill="FFFFFF"/>
          </w:tcPr>
          <w:p w14:paraId="1E913C23" w14:textId="77777777" w:rsidR="00A845B5" w:rsidRPr="00CD3DED" w:rsidRDefault="00A845B5" w:rsidP="006F6E80">
            <w:pPr>
              <w:spacing w:line="360" w:lineRule="auto"/>
              <w:rPr>
                <w:rFonts w:ascii="GHEA Grapalat" w:hAnsi="GHEA Grapalat"/>
                <w:kern w:val="0"/>
              </w:rPr>
            </w:pPr>
            <w:r w:rsidRPr="00CD3DED">
              <w:rPr>
                <w:rFonts w:ascii="GHEA Grapalat" w:hAnsi="GHEA Grapalat"/>
                <w:spacing w:val="-4"/>
                <w:kern w:val="0"/>
              </w:rPr>
              <w:t>գազամատակարարման համակարգի օպերատորի ծառայություն</w:t>
            </w:r>
          </w:p>
        </w:tc>
        <w:tc>
          <w:tcPr>
            <w:tcW w:w="608" w:type="dxa"/>
            <w:tcBorders>
              <w:top w:val="outset" w:sz="6" w:space="0" w:color="auto"/>
              <w:left w:val="outset" w:sz="6" w:space="0" w:color="auto"/>
              <w:bottom w:val="outset" w:sz="6" w:space="0" w:color="auto"/>
              <w:right w:val="outset" w:sz="6" w:space="0" w:color="auto"/>
            </w:tcBorders>
            <w:shd w:val="clear" w:color="auto" w:fill="FFFFFF"/>
          </w:tcPr>
          <w:p w14:paraId="44BCD9B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tcPr>
          <w:p w14:paraId="1BF82003"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tcPr>
          <w:p w14:paraId="18F0DC39"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tcPr>
          <w:p w14:paraId="6B3D34F8"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26260C2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1CABEF2F"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0B03A376"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tcPr>
          <w:p w14:paraId="25A2A0F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28A75E88" w14:textId="77777777" w:rsidTr="00C6007A">
        <w:trPr>
          <w:tblCellSpacing w:w="0" w:type="dxa"/>
          <w:jc w:val="center"/>
        </w:trPr>
        <w:tc>
          <w:tcPr>
            <w:tcW w:w="434" w:type="dxa"/>
            <w:tcBorders>
              <w:top w:val="outset" w:sz="6" w:space="0" w:color="auto"/>
              <w:left w:val="outset" w:sz="6" w:space="0" w:color="auto"/>
              <w:bottom w:val="outset" w:sz="6" w:space="0" w:color="auto"/>
              <w:right w:val="outset" w:sz="6" w:space="0" w:color="auto"/>
            </w:tcBorders>
            <w:shd w:val="clear" w:color="auto" w:fill="FFFFFF"/>
            <w:vAlign w:val="center"/>
          </w:tcPr>
          <w:p w14:paraId="7E6B1BD0" w14:textId="77777777" w:rsidR="00A845B5" w:rsidRPr="00CD3DED" w:rsidRDefault="00A845B5" w:rsidP="006F6E80">
            <w:pPr>
              <w:spacing w:line="360" w:lineRule="auto"/>
              <w:rPr>
                <w:rFonts w:ascii="GHEA Grapalat" w:hAnsi="GHEA Grapalat"/>
                <w:kern w:val="0"/>
              </w:rPr>
            </w:pPr>
            <w:r w:rsidRPr="00CD3DED">
              <w:rPr>
                <w:rFonts w:ascii="GHEA Grapalat" w:hAnsi="GHEA Grapalat"/>
                <w:spacing w:val="-4"/>
                <w:kern w:val="0"/>
              </w:rPr>
              <w:t>5.</w:t>
            </w:r>
          </w:p>
        </w:tc>
        <w:tc>
          <w:tcPr>
            <w:tcW w:w="5288" w:type="dxa"/>
            <w:tcBorders>
              <w:top w:val="outset" w:sz="6" w:space="0" w:color="auto"/>
              <w:left w:val="outset" w:sz="6" w:space="0" w:color="auto"/>
              <w:bottom w:val="outset" w:sz="6" w:space="0" w:color="auto"/>
              <w:right w:val="outset" w:sz="6" w:space="0" w:color="auto"/>
            </w:tcBorders>
            <w:shd w:val="clear" w:color="auto" w:fill="FFFFFF"/>
          </w:tcPr>
          <w:p w14:paraId="6E16EF13" w14:textId="77777777" w:rsidR="00A845B5" w:rsidRPr="00CD3DED" w:rsidRDefault="00A845B5" w:rsidP="006F6E80">
            <w:pPr>
              <w:spacing w:line="360" w:lineRule="auto"/>
              <w:rPr>
                <w:rFonts w:ascii="GHEA Grapalat" w:hAnsi="GHEA Grapalat"/>
                <w:kern w:val="0"/>
              </w:rPr>
            </w:pPr>
            <w:r w:rsidRPr="00CD3DED">
              <w:rPr>
                <w:rFonts w:ascii="GHEA Grapalat" w:hAnsi="GHEA Grapalat"/>
                <w:kern w:val="0"/>
              </w:rPr>
              <w:t xml:space="preserve"> </w:t>
            </w:r>
            <w:r w:rsidRPr="00CD3DED">
              <w:rPr>
                <w:rFonts w:ascii="GHEA Grapalat" w:hAnsi="GHEA Grapalat"/>
                <w:spacing w:val="-4"/>
                <w:kern w:val="0"/>
              </w:rPr>
              <w:t>էլեկտրաէներգետիկական շուկայի օպերատորի ծառայություն</w:t>
            </w:r>
          </w:p>
        </w:tc>
        <w:tc>
          <w:tcPr>
            <w:tcW w:w="608" w:type="dxa"/>
            <w:tcBorders>
              <w:top w:val="outset" w:sz="6" w:space="0" w:color="auto"/>
              <w:left w:val="outset" w:sz="6" w:space="0" w:color="auto"/>
              <w:bottom w:val="outset" w:sz="6" w:space="0" w:color="auto"/>
              <w:right w:val="outset" w:sz="6" w:space="0" w:color="auto"/>
            </w:tcBorders>
            <w:shd w:val="clear" w:color="auto" w:fill="FFFFFF"/>
          </w:tcPr>
          <w:p w14:paraId="00DE9721"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tcPr>
          <w:p w14:paraId="76587DC3"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tcPr>
          <w:p w14:paraId="3BDDAB8F"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tcPr>
          <w:p w14:paraId="420B6CC8"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4B591AB5"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34627AB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410B1DC4"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tcPr>
          <w:p w14:paraId="6281CD21" w14:textId="77777777" w:rsidR="00A845B5" w:rsidRPr="00CD3DED" w:rsidRDefault="00A845B5" w:rsidP="006F6E80">
            <w:pPr>
              <w:spacing w:line="360" w:lineRule="auto"/>
              <w:rPr>
                <w:rFonts w:ascii="GHEA Grapalat" w:hAnsi="GHEA Grapalat"/>
                <w:spacing w:val="-4"/>
                <w:kern w:val="0"/>
              </w:rPr>
            </w:pPr>
          </w:p>
        </w:tc>
      </w:tr>
    </w:tbl>
    <w:p w14:paraId="37E23E54" w14:textId="77777777" w:rsidR="00A845B5" w:rsidRPr="00CD3DED" w:rsidRDefault="00A845B5" w:rsidP="006F6E80">
      <w:pPr>
        <w:spacing w:line="360" w:lineRule="auto"/>
        <w:rPr>
          <w:rFonts w:ascii="GHEA Grapalat" w:hAnsi="GHEA Grapalat"/>
          <w:spacing w:val="-4"/>
        </w:rPr>
      </w:pPr>
    </w:p>
    <w:p w14:paraId="5853DDDD" w14:textId="77777777" w:rsidR="009B6972" w:rsidRDefault="00A845B5" w:rsidP="006F6E80">
      <w:pPr>
        <w:pStyle w:val="ListParagraph"/>
        <w:spacing w:line="360" w:lineRule="auto"/>
        <w:ind w:left="1080"/>
        <w:jc w:val="both"/>
        <w:rPr>
          <w:rFonts w:ascii="GHEA Grapalat" w:hAnsi="GHEA Grapalat"/>
          <w:spacing w:val="-4"/>
          <w:kern w:val="0"/>
        </w:rPr>
      </w:pPr>
      <w:r w:rsidRPr="00CD3DED">
        <w:rPr>
          <w:rFonts w:ascii="GHEA Grapalat" w:hAnsi="GHEA Grapalat"/>
          <w:spacing w:val="-4"/>
          <w:kern w:val="0"/>
        </w:rPr>
        <w:t>բ</w:t>
      </w:r>
      <w:r w:rsidRPr="00CD3DED">
        <w:rPr>
          <w:rFonts w:ascii="MS Mincho" w:eastAsia="MS Mincho" w:hAnsi="MS Mincho" w:cs="MS Mincho" w:hint="eastAsia"/>
          <w:spacing w:val="-4"/>
          <w:kern w:val="0"/>
        </w:rPr>
        <w:t>․</w:t>
      </w:r>
      <w:r w:rsidR="008F6BCE" w:rsidRPr="00FB6BF9">
        <w:rPr>
          <w:rFonts w:ascii="GHEA Grapalat" w:hAnsi="GHEA Grapalat"/>
          <w:spacing w:val="-4"/>
          <w:kern w:val="0"/>
        </w:rPr>
        <w:t xml:space="preserve">ուժը կորցրած ճանաչել </w:t>
      </w:r>
      <w:r w:rsidR="008F6BCE" w:rsidRPr="00CD3DED">
        <w:rPr>
          <w:rFonts w:ascii="GHEA Grapalat" w:hAnsi="GHEA Grapalat"/>
          <w:spacing w:val="-4"/>
          <w:kern w:val="0"/>
        </w:rPr>
        <w:t>2.</w:t>
      </w:r>
      <w:r w:rsidR="008F6BCE">
        <w:rPr>
          <w:rFonts w:ascii="GHEA Grapalat" w:hAnsi="GHEA Grapalat"/>
          <w:spacing w:val="-4"/>
          <w:kern w:val="0"/>
        </w:rPr>
        <w:t>1</w:t>
      </w:r>
      <w:r w:rsidR="008F6BCE" w:rsidRPr="00CD3DED">
        <w:rPr>
          <w:rFonts w:ascii="GHEA Grapalat" w:hAnsi="GHEA Grapalat"/>
          <w:spacing w:val="-4"/>
          <w:kern w:val="0"/>
        </w:rPr>
        <w:t>-</w:t>
      </w:r>
      <w:r w:rsidR="008F6BCE">
        <w:rPr>
          <w:rFonts w:ascii="GHEA Grapalat" w:hAnsi="GHEA Grapalat"/>
          <w:spacing w:val="-4"/>
          <w:kern w:val="0"/>
        </w:rPr>
        <w:t>ին կետը</w:t>
      </w:r>
      <w:r w:rsidR="009B6972" w:rsidRPr="00CD3DED">
        <w:rPr>
          <w:rFonts w:ascii="GHEA Grapalat" w:hAnsi="GHEA Grapalat"/>
          <w:spacing w:val="-4"/>
          <w:kern w:val="0"/>
        </w:rPr>
        <w:t>.</w:t>
      </w:r>
    </w:p>
    <w:p w14:paraId="7D7DFBD2" w14:textId="5ACD2F72" w:rsidR="00A845B5" w:rsidRPr="00CD3DED" w:rsidRDefault="009B6972" w:rsidP="006F6E80">
      <w:pPr>
        <w:pStyle w:val="ListParagraph"/>
        <w:spacing w:line="360" w:lineRule="auto"/>
        <w:ind w:left="1080"/>
        <w:jc w:val="both"/>
        <w:rPr>
          <w:rFonts w:ascii="GHEA Grapalat" w:hAnsi="GHEA Grapalat"/>
          <w:spacing w:val="-4"/>
          <w:kern w:val="0"/>
        </w:rPr>
      </w:pPr>
      <w:r>
        <w:rPr>
          <w:rFonts w:ascii="GHEA Grapalat" w:hAnsi="GHEA Grapalat"/>
          <w:spacing w:val="-4"/>
          <w:kern w:val="0"/>
        </w:rPr>
        <w:t>գ</w:t>
      </w:r>
      <w:r w:rsidRPr="00FB6BF9">
        <w:rPr>
          <w:rFonts w:ascii="GHEA Grapalat" w:hAnsi="GHEA Grapalat"/>
          <w:spacing w:val="-4"/>
          <w:kern w:val="0"/>
        </w:rPr>
        <w:t>.</w:t>
      </w:r>
      <w:r w:rsidR="008F6BCE" w:rsidRPr="00CD3DED">
        <w:rPr>
          <w:rFonts w:ascii="GHEA Grapalat" w:hAnsi="GHEA Grapalat"/>
          <w:spacing w:val="-4"/>
          <w:kern w:val="0"/>
        </w:rPr>
        <w:t xml:space="preserve"> </w:t>
      </w:r>
      <w:r w:rsidR="00A845B5" w:rsidRPr="00CD3DED">
        <w:rPr>
          <w:rFonts w:ascii="GHEA Grapalat" w:hAnsi="GHEA Grapalat"/>
          <w:spacing w:val="-4"/>
          <w:kern w:val="0"/>
        </w:rPr>
        <w:t>լրացնել հետևյալ բովանդակությամբ 2.</w:t>
      </w:r>
      <w:r w:rsidR="00E673C0">
        <w:rPr>
          <w:rFonts w:ascii="GHEA Grapalat" w:hAnsi="GHEA Grapalat"/>
          <w:spacing w:val="-4"/>
          <w:kern w:val="0"/>
        </w:rPr>
        <w:t>2</w:t>
      </w:r>
      <w:r w:rsidR="00A845B5" w:rsidRPr="00CD3DED">
        <w:rPr>
          <w:rFonts w:ascii="GHEA Grapalat" w:hAnsi="GHEA Grapalat"/>
          <w:spacing w:val="-4"/>
          <w:kern w:val="0"/>
        </w:rPr>
        <w:t>-</w:t>
      </w:r>
      <w:r w:rsidR="008F6BCE">
        <w:rPr>
          <w:rFonts w:ascii="GHEA Grapalat" w:hAnsi="GHEA Grapalat"/>
          <w:spacing w:val="-4"/>
          <w:kern w:val="0"/>
        </w:rPr>
        <w:t>րդ</w:t>
      </w:r>
      <w:r w:rsidR="00A845B5" w:rsidRPr="00CD3DED">
        <w:rPr>
          <w:rFonts w:ascii="GHEA Grapalat" w:hAnsi="GHEA Grapalat"/>
          <w:spacing w:val="-4"/>
          <w:kern w:val="0"/>
        </w:rPr>
        <w:t>, 2.</w:t>
      </w:r>
      <w:r w:rsidR="00E673C0">
        <w:rPr>
          <w:rFonts w:ascii="GHEA Grapalat" w:hAnsi="GHEA Grapalat"/>
          <w:spacing w:val="-4"/>
          <w:kern w:val="0"/>
        </w:rPr>
        <w:t>3</w:t>
      </w:r>
      <w:r w:rsidR="00A845B5" w:rsidRPr="00CD3DED">
        <w:rPr>
          <w:rFonts w:ascii="GHEA Grapalat" w:hAnsi="GHEA Grapalat"/>
          <w:spacing w:val="-4"/>
          <w:kern w:val="0"/>
        </w:rPr>
        <w:t>-րդ, 5.1-ին և 5.2-րդ կետեր.</w:t>
      </w:r>
    </w:p>
    <w:tbl>
      <w:tblPr>
        <w:tblW w:w="822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
        <w:gridCol w:w="5138"/>
        <w:gridCol w:w="682"/>
        <w:gridCol w:w="225"/>
        <w:gridCol w:w="276"/>
        <w:gridCol w:w="254"/>
        <w:gridCol w:w="263"/>
        <w:gridCol w:w="263"/>
        <w:gridCol w:w="266"/>
        <w:gridCol w:w="397"/>
      </w:tblGrid>
      <w:tr w:rsidR="009D04FB" w:rsidRPr="00CD3DED" w14:paraId="43F77C4B" w14:textId="77777777" w:rsidTr="00C6007A">
        <w:trPr>
          <w:tblCellSpacing w:w="0" w:type="dxa"/>
          <w:jc w:val="center"/>
        </w:trPr>
        <w:tc>
          <w:tcPr>
            <w:tcW w:w="44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32A94A" w14:textId="0CA1FFB5" w:rsidR="00A845B5" w:rsidRPr="00CD3DED" w:rsidRDefault="00A845B5" w:rsidP="006F6E80">
            <w:pPr>
              <w:spacing w:line="360" w:lineRule="auto"/>
              <w:rPr>
                <w:rFonts w:ascii="GHEA Grapalat" w:hAnsi="GHEA Grapalat"/>
                <w:kern w:val="0"/>
              </w:rPr>
            </w:pPr>
            <w:r w:rsidRPr="00CD3DED">
              <w:rPr>
                <w:rFonts w:ascii="GHEA Grapalat" w:hAnsi="GHEA Grapalat"/>
                <w:spacing w:val="-4"/>
                <w:kern w:val="0"/>
              </w:rPr>
              <w:t>«2.</w:t>
            </w:r>
            <w:r w:rsidR="0012045C">
              <w:rPr>
                <w:rFonts w:ascii="GHEA Grapalat" w:hAnsi="GHEA Grapalat"/>
                <w:spacing w:val="-4"/>
                <w:kern w:val="0"/>
              </w:rPr>
              <w:t>2</w:t>
            </w:r>
            <w:r w:rsidRPr="00CD3DED">
              <w:rPr>
                <w:rFonts w:ascii="GHEA Grapalat" w:hAnsi="GHEA Grapalat"/>
                <w:spacing w:val="-4"/>
                <w:kern w:val="0"/>
              </w:rPr>
              <w:t xml:space="preserve"> </w:t>
            </w:r>
          </w:p>
        </w:tc>
        <w:tc>
          <w:tcPr>
            <w:tcW w:w="5280" w:type="dxa"/>
            <w:tcBorders>
              <w:top w:val="outset" w:sz="6" w:space="0" w:color="auto"/>
              <w:left w:val="outset" w:sz="6" w:space="0" w:color="auto"/>
              <w:bottom w:val="outset" w:sz="6" w:space="0" w:color="auto"/>
              <w:right w:val="outset" w:sz="6" w:space="0" w:color="auto"/>
            </w:tcBorders>
            <w:shd w:val="clear" w:color="auto" w:fill="FFFFFF"/>
            <w:hideMark/>
          </w:tcPr>
          <w:p w14:paraId="63955B6A"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150 կՎտ-ից ավել դրվածքային հզորությամբ ոչ վերականգնվող էներգիայի աղբյուր օգտագործող կայանում էլեկտրաէներգիայի արտադրություն</w:t>
            </w:r>
          </w:p>
        </w:tc>
        <w:tc>
          <w:tcPr>
            <w:tcW w:w="607" w:type="dxa"/>
            <w:tcBorders>
              <w:top w:val="outset" w:sz="6" w:space="0" w:color="auto"/>
              <w:left w:val="outset" w:sz="6" w:space="0" w:color="auto"/>
              <w:bottom w:val="outset" w:sz="6" w:space="0" w:color="auto"/>
              <w:right w:val="outset" w:sz="6" w:space="0" w:color="auto"/>
            </w:tcBorders>
            <w:shd w:val="clear" w:color="auto" w:fill="FFFFFF"/>
            <w:hideMark/>
          </w:tcPr>
          <w:p w14:paraId="73E0E20C"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hideMark/>
          </w:tcPr>
          <w:p w14:paraId="154CDFD2"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hideMark/>
          </w:tcPr>
          <w:p w14:paraId="41333FB3"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hideMark/>
          </w:tcPr>
          <w:p w14:paraId="661F89A5"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hideMark/>
          </w:tcPr>
          <w:p w14:paraId="62F0740D"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hideMark/>
          </w:tcPr>
          <w:p w14:paraId="3DA11341"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hideMark/>
          </w:tcPr>
          <w:p w14:paraId="676C7A1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hideMark/>
          </w:tcPr>
          <w:p w14:paraId="4795415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195EEA8E" w14:textId="77777777" w:rsidTr="00C6007A">
        <w:trPr>
          <w:tblCellSpacing w:w="0" w:type="dxa"/>
          <w:jc w:val="center"/>
        </w:trPr>
        <w:tc>
          <w:tcPr>
            <w:tcW w:w="443" w:type="dxa"/>
            <w:tcBorders>
              <w:top w:val="outset" w:sz="6" w:space="0" w:color="auto"/>
              <w:left w:val="outset" w:sz="6" w:space="0" w:color="auto"/>
              <w:bottom w:val="outset" w:sz="6" w:space="0" w:color="auto"/>
              <w:right w:val="outset" w:sz="6" w:space="0" w:color="auto"/>
            </w:tcBorders>
            <w:shd w:val="clear" w:color="auto" w:fill="FFFFFF"/>
            <w:vAlign w:val="center"/>
          </w:tcPr>
          <w:p w14:paraId="0868281C" w14:textId="3DDB8DAF" w:rsidR="00A845B5" w:rsidRPr="00CD3DED" w:rsidRDefault="00A845B5" w:rsidP="006F6E80">
            <w:pPr>
              <w:spacing w:line="360" w:lineRule="auto"/>
              <w:rPr>
                <w:rFonts w:ascii="GHEA Grapalat" w:hAnsi="GHEA Grapalat"/>
                <w:kern w:val="0"/>
              </w:rPr>
            </w:pPr>
            <w:r w:rsidRPr="00CD3DED">
              <w:rPr>
                <w:rFonts w:ascii="GHEA Grapalat" w:hAnsi="GHEA Grapalat"/>
                <w:kern w:val="0"/>
              </w:rPr>
              <w:t>2.</w:t>
            </w:r>
            <w:r w:rsidR="0012045C">
              <w:rPr>
                <w:rFonts w:ascii="GHEA Grapalat" w:hAnsi="GHEA Grapalat"/>
                <w:kern w:val="0"/>
              </w:rPr>
              <w:t>3</w:t>
            </w:r>
          </w:p>
        </w:tc>
        <w:tc>
          <w:tcPr>
            <w:tcW w:w="5280" w:type="dxa"/>
            <w:tcBorders>
              <w:top w:val="outset" w:sz="6" w:space="0" w:color="auto"/>
              <w:left w:val="outset" w:sz="6" w:space="0" w:color="auto"/>
              <w:bottom w:val="outset" w:sz="6" w:space="0" w:color="auto"/>
              <w:right w:val="outset" w:sz="6" w:space="0" w:color="auto"/>
            </w:tcBorders>
            <w:shd w:val="clear" w:color="auto" w:fill="FFFFFF"/>
          </w:tcPr>
          <w:p w14:paraId="1ED76C00"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15 ՄՎտ կամ ավել դրվածքային հզորությամբ պահեստավորող կայանում էներգիայի պահեստավորում</w:t>
            </w:r>
          </w:p>
        </w:tc>
        <w:tc>
          <w:tcPr>
            <w:tcW w:w="607" w:type="dxa"/>
            <w:tcBorders>
              <w:top w:val="outset" w:sz="6" w:space="0" w:color="auto"/>
              <w:left w:val="outset" w:sz="6" w:space="0" w:color="auto"/>
              <w:bottom w:val="outset" w:sz="6" w:space="0" w:color="auto"/>
              <w:right w:val="outset" w:sz="6" w:space="0" w:color="auto"/>
            </w:tcBorders>
            <w:shd w:val="clear" w:color="auto" w:fill="FFFFFF"/>
          </w:tcPr>
          <w:p w14:paraId="49570DD2"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tcPr>
          <w:p w14:paraId="2BBA189E"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tcPr>
          <w:p w14:paraId="1D4F2B62"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tcPr>
          <w:p w14:paraId="01401B1C"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135C9FBF"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63691A0F"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52199537"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tcPr>
          <w:p w14:paraId="3A7E4662" w14:textId="14CB92D0"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r w:rsidR="00F3592E" w:rsidRPr="00CD3DED">
              <w:rPr>
                <w:rFonts w:ascii="GHEA Grapalat" w:hAnsi="GHEA Grapalat"/>
                <w:spacing w:val="-4"/>
                <w:kern w:val="0"/>
              </w:rPr>
              <w:t>»</w:t>
            </w:r>
            <w:r w:rsidR="00F3592E">
              <w:rPr>
                <w:rFonts w:ascii="GHEA Grapalat" w:hAnsi="GHEA Grapalat"/>
                <w:spacing w:val="-4"/>
                <w:kern w:val="0"/>
              </w:rPr>
              <w:t>.</w:t>
            </w:r>
          </w:p>
        </w:tc>
      </w:tr>
      <w:tr w:rsidR="009D04FB" w:rsidRPr="00CD3DED" w14:paraId="74CF471C" w14:textId="77777777" w:rsidTr="00C6007A">
        <w:trPr>
          <w:tblCellSpacing w:w="0" w:type="dxa"/>
          <w:jc w:val="center"/>
        </w:trPr>
        <w:tc>
          <w:tcPr>
            <w:tcW w:w="443" w:type="dxa"/>
            <w:tcBorders>
              <w:top w:val="outset" w:sz="6" w:space="0" w:color="auto"/>
              <w:left w:val="outset" w:sz="6" w:space="0" w:color="auto"/>
              <w:bottom w:val="outset" w:sz="6" w:space="0" w:color="auto"/>
              <w:right w:val="outset" w:sz="6" w:space="0" w:color="auto"/>
            </w:tcBorders>
            <w:shd w:val="clear" w:color="auto" w:fill="FFFFFF"/>
            <w:vAlign w:val="center"/>
          </w:tcPr>
          <w:p w14:paraId="695911F7" w14:textId="0DF2B2BF" w:rsidR="00A845B5" w:rsidRPr="00CD3DED" w:rsidRDefault="00F3592E" w:rsidP="006F6E80">
            <w:pPr>
              <w:spacing w:line="360" w:lineRule="auto"/>
              <w:rPr>
                <w:rFonts w:ascii="GHEA Grapalat" w:hAnsi="GHEA Grapalat"/>
                <w:kern w:val="0"/>
              </w:rPr>
            </w:pPr>
            <w:r>
              <w:rPr>
                <w:rFonts w:ascii="GHEA Grapalat" w:hAnsi="GHEA Grapalat"/>
                <w:spacing w:val="-4"/>
                <w:kern w:val="0"/>
              </w:rPr>
              <w:t>«</w:t>
            </w:r>
            <w:r w:rsidR="00A845B5" w:rsidRPr="00CD3DED">
              <w:rPr>
                <w:rFonts w:ascii="GHEA Grapalat" w:hAnsi="GHEA Grapalat"/>
                <w:spacing w:val="-4"/>
                <w:kern w:val="0"/>
              </w:rPr>
              <w:t>5.1</w:t>
            </w:r>
          </w:p>
        </w:tc>
        <w:tc>
          <w:tcPr>
            <w:tcW w:w="5280" w:type="dxa"/>
            <w:tcBorders>
              <w:top w:val="outset" w:sz="6" w:space="0" w:color="auto"/>
              <w:left w:val="outset" w:sz="6" w:space="0" w:color="auto"/>
              <w:bottom w:val="outset" w:sz="6" w:space="0" w:color="auto"/>
              <w:right w:val="outset" w:sz="6" w:space="0" w:color="auto"/>
            </w:tcBorders>
            <w:shd w:val="clear" w:color="auto" w:fill="FFFFFF"/>
          </w:tcPr>
          <w:p w14:paraId="19131C68" w14:textId="2AD73EA1"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էլեկտրաէներգիայի հաղորդման համակարգի օպերատորի ծառայություն</w:t>
            </w:r>
          </w:p>
        </w:tc>
        <w:tc>
          <w:tcPr>
            <w:tcW w:w="607" w:type="dxa"/>
            <w:tcBorders>
              <w:top w:val="outset" w:sz="6" w:space="0" w:color="auto"/>
              <w:left w:val="outset" w:sz="6" w:space="0" w:color="auto"/>
              <w:bottom w:val="outset" w:sz="6" w:space="0" w:color="auto"/>
              <w:right w:val="outset" w:sz="6" w:space="0" w:color="auto"/>
            </w:tcBorders>
            <w:shd w:val="clear" w:color="auto" w:fill="FFFFFF"/>
          </w:tcPr>
          <w:p w14:paraId="0D3575EF"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tcPr>
          <w:p w14:paraId="56FA157C"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tcPr>
          <w:p w14:paraId="531710B6"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tcPr>
          <w:p w14:paraId="36E8E7B7"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200E29E7"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5A6A5543"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3C55DD15"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tcPr>
          <w:p w14:paraId="450F3E21"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r w:rsidR="009D04FB" w:rsidRPr="00CD3DED" w14:paraId="70E6C318" w14:textId="77777777" w:rsidTr="00C6007A">
        <w:trPr>
          <w:tblCellSpacing w:w="0" w:type="dxa"/>
          <w:jc w:val="center"/>
        </w:trPr>
        <w:tc>
          <w:tcPr>
            <w:tcW w:w="443" w:type="dxa"/>
            <w:tcBorders>
              <w:top w:val="outset" w:sz="6" w:space="0" w:color="auto"/>
              <w:left w:val="outset" w:sz="6" w:space="0" w:color="auto"/>
              <w:bottom w:val="outset" w:sz="6" w:space="0" w:color="auto"/>
              <w:right w:val="outset" w:sz="6" w:space="0" w:color="auto"/>
            </w:tcBorders>
            <w:shd w:val="clear" w:color="auto" w:fill="FFFFFF"/>
            <w:vAlign w:val="center"/>
          </w:tcPr>
          <w:p w14:paraId="4EE7F62E"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5.2</w:t>
            </w:r>
          </w:p>
        </w:tc>
        <w:tc>
          <w:tcPr>
            <w:tcW w:w="5280" w:type="dxa"/>
            <w:tcBorders>
              <w:top w:val="outset" w:sz="6" w:space="0" w:color="auto"/>
              <w:left w:val="outset" w:sz="6" w:space="0" w:color="auto"/>
              <w:bottom w:val="outset" w:sz="6" w:space="0" w:color="auto"/>
              <w:right w:val="outset" w:sz="6" w:space="0" w:color="auto"/>
            </w:tcBorders>
            <w:shd w:val="clear" w:color="auto" w:fill="FFFFFF"/>
          </w:tcPr>
          <w:p w14:paraId="33DC2A0A"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էլեկտրաէներգիայի բաշխման համակարգի օպերատորի ծառայություն</w:t>
            </w:r>
          </w:p>
        </w:tc>
        <w:tc>
          <w:tcPr>
            <w:tcW w:w="607" w:type="dxa"/>
            <w:tcBorders>
              <w:top w:val="outset" w:sz="6" w:space="0" w:color="auto"/>
              <w:left w:val="outset" w:sz="6" w:space="0" w:color="auto"/>
              <w:bottom w:val="outset" w:sz="6" w:space="0" w:color="auto"/>
              <w:right w:val="outset" w:sz="6" w:space="0" w:color="auto"/>
            </w:tcBorders>
            <w:shd w:val="clear" w:color="auto" w:fill="FFFFFF"/>
          </w:tcPr>
          <w:p w14:paraId="2045879E"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ՀԾԿՀ</w:t>
            </w:r>
          </w:p>
        </w:tc>
        <w:tc>
          <w:tcPr>
            <w:tcW w:w="232" w:type="dxa"/>
            <w:tcBorders>
              <w:top w:val="outset" w:sz="6" w:space="0" w:color="auto"/>
              <w:left w:val="outset" w:sz="6" w:space="0" w:color="auto"/>
              <w:bottom w:val="outset" w:sz="6" w:space="0" w:color="auto"/>
              <w:right w:val="outset" w:sz="6" w:space="0" w:color="auto"/>
            </w:tcBorders>
            <w:shd w:val="clear" w:color="auto" w:fill="FFFFFF"/>
          </w:tcPr>
          <w:p w14:paraId="267084E7" w14:textId="77777777" w:rsidR="00A845B5" w:rsidRPr="00CD3DED" w:rsidRDefault="00A845B5" w:rsidP="006F6E80">
            <w:pPr>
              <w:spacing w:line="360" w:lineRule="auto"/>
              <w:rPr>
                <w:rFonts w:ascii="GHEA Grapalat" w:hAnsi="GHEA Grapalat"/>
                <w:spacing w:val="-4"/>
                <w:kern w:val="0"/>
              </w:rPr>
            </w:pPr>
            <w:r w:rsidRPr="00CD3DED">
              <w:rPr>
                <w:rFonts w:ascii="Calibri" w:hAnsi="Calibri" w:cs="Calibri"/>
                <w:spacing w:val="-4"/>
                <w:kern w:val="0"/>
              </w:rPr>
              <w:t> </w:t>
            </w:r>
          </w:p>
        </w:tc>
        <w:tc>
          <w:tcPr>
            <w:tcW w:w="279" w:type="dxa"/>
            <w:tcBorders>
              <w:top w:val="outset" w:sz="6" w:space="0" w:color="auto"/>
              <w:left w:val="outset" w:sz="6" w:space="0" w:color="auto"/>
              <w:bottom w:val="outset" w:sz="6" w:space="0" w:color="auto"/>
              <w:right w:val="outset" w:sz="6" w:space="0" w:color="auto"/>
            </w:tcBorders>
            <w:shd w:val="clear" w:color="auto" w:fill="FFFFFF"/>
          </w:tcPr>
          <w:p w14:paraId="45A756DA"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Ա</w:t>
            </w:r>
          </w:p>
        </w:tc>
        <w:tc>
          <w:tcPr>
            <w:tcW w:w="261" w:type="dxa"/>
            <w:tcBorders>
              <w:top w:val="outset" w:sz="6" w:space="0" w:color="auto"/>
              <w:left w:val="outset" w:sz="6" w:space="0" w:color="auto"/>
              <w:bottom w:val="outset" w:sz="6" w:space="0" w:color="auto"/>
              <w:right w:val="outset" w:sz="6" w:space="0" w:color="auto"/>
            </w:tcBorders>
            <w:shd w:val="clear" w:color="auto" w:fill="FFFFFF"/>
          </w:tcPr>
          <w:p w14:paraId="3FBBC73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21D6FAB4"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4F5C7DD1"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w:t>
            </w:r>
          </w:p>
        </w:tc>
        <w:tc>
          <w:tcPr>
            <w:tcW w:w="270" w:type="dxa"/>
            <w:tcBorders>
              <w:top w:val="outset" w:sz="6" w:space="0" w:color="auto"/>
              <w:left w:val="outset" w:sz="6" w:space="0" w:color="auto"/>
              <w:bottom w:val="outset" w:sz="6" w:space="0" w:color="auto"/>
              <w:right w:val="outset" w:sz="6" w:space="0" w:color="auto"/>
            </w:tcBorders>
            <w:shd w:val="clear" w:color="auto" w:fill="FFFFFF"/>
          </w:tcPr>
          <w:p w14:paraId="2A539E22"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Հ</w:t>
            </w:r>
          </w:p>
        </w:tc>
        <w:tc>
          <w:tcPr>
            <w:tcW w:w="310" w:type="dxa"/>
            <w:tcBorders>
              <w:top w:val="outset" w:sz="6" w:space="0" w:color="auto"/>
              <w:left w:val="outset" w:sz="6" w:space="0" w:color="auto"/>
              <w:bottom w:val="outset" w:sz="6" w:space="0" w:color="auto"/>
              <w:right w:val="outset" w:sz="6" w:space="0" w:color="auto"/>
            </w:tcBorders>
            <w:shd w:val="clear" w:color="auto" w:fill="FFFFFF"/>
          </w:tcPr>
          <w:p w14:paraId="64E644B5"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Վ»:</w:t>
            </w:r>
          </w:p>
        </w:tc>
      </w:tr>
    </w:tbl>
    <w:p w14:paraId="5FD76CC6" w14:textId="77777777" w:rsidR="00A845B5" w:rsidRPr="00CD3DED" w:rsidRDefault="00A845B5" w:rsidP="006F6E80">
      <w:pPr>
        <w:spacing w:line="360" w:lineRule="auto"/>
        <w:rPr>
          <w:rFonts w:ascii="GHEA Grapalat" w:hAnsi="GHEA Grapalat"/>
          <w:spacing w:val="-4"/>
        </w:rPr>
      </w:pPr>
    </w:p>
    <w:p w14:paraId="6674C7E9" w14:textId="7498E45C" w:rsidR="00A845B5" w:rsidRPr="00CD3DED" w:rsidRDefault="00A845B5" w:rsidP="006F6E80">
      <w:pPr>
        <w:pStyle w:val="ListParagraph"/>
        <w:numPr>
          <w:ilvl w:val="0"/>
          <w:numId w:val="2"/>
        </w:numPr>
        <w:spacing w:line="360" w:lineRule="auto"/>
        <w:jc w:val="both"/>
        <w:rPr>
          <w:rFonts w:ascii="GHEA Grapalat" w:hAnsi="GHEA Grapalat"/>
          <w:spacing w:val="-4"/>
          <w:kern w:val="0"/>
        </w:rPr>
      </w:pPr>
      <w:r w:rsidRPr="00CD3DED">
        <w:rPr>
          <w:rFonts w:ascii="GHEA Grapalat" w:hAnsi="GHEA Grapalat"/>
          <w:spacing w:val="-4"/>
          <w:kern w:val="0"/>
        </w:rPr>
        <w:t xml:space="preserve">լրացնել հետևյալ բովանդակությամբ 3.2-րդ </w:t>
      </w:r>
      <w:r w:rsidRPr="00CD3DED">
        <w:rPr>
          <w:rFonts w:ascii="GHEA Grapalat" w:eastAsia="Times New Roman" w:hAnsi="GHEA Grapalat" w:cs="Arial"/>
          <w:spacing w:val="-4"/>
          <w:kern w:val="0"/>
        </w:rPr>
        <w:t>մաս</w:t>
      </w:r>
      <w:r w:rsidRPr="00CD3DED">
        <w:rPr>
          <w:rFonts w:ascii="GHEA Grapalat" w:hAnsi="GHEA Grapalat"/>
          <w:spacing w:val="-4"/>
          <w:kern w:val="0"/>
        </w:rPr>
        <w:t>.</w:t>
      </w:r>
    </w:p>
    <w:p w14:paraId="292629A3" w14:textId="7830484A" w:rsidR="00A845B5" w:rsidRPr="00CD3DED" w:rsidRDefault="00A845B5" w:rsidP="006F6E80">
      <w:pPr>
        <w:pStyle w:val="ListParagraph"/>
        <w:spacing w:line="360" w:lineRule="auto"/>
        <w:ind w:left="1080"/>
        <w:jc w:val="both"/>
        <w:rPr>
          <w:rFonts w:ascii="GHEA Grapalat" w:hAnsi="GHEA Grapalat"/>
          <w:spacing w:val="-4"/>
          <w:kern w:val="0"/>
        </w:rPr>
      </w:pPr>
      <w:r w:rsidRPr="00CD3DED">
        <w:rPr>
          <w:rFonts w:ascii="GHEA Grapalat" w:hAnsi="GHEA Grapalat"/>
          <w:spacing w:val="-4"/>
          <w:kern w:val="0"/>
        </w:rPr>
        <w:t xml:space="preserve">«3.2. Ֆիզիկական կամ իրավաբանական անձը կարող է առանց լիցենզիայի զբաղվել սույն հոդվածի աղյուսակի «8. ԷՆԵՐԳԵՏԻԿԱՅԻ ԲՆԱԳԱՎԱՌ» բաժնի </w:t>
      </w:r>
      <w:r w:rsidR="007142DA">
        <w:rPr>
          <w:rFonts w:ascii="GHEA Grapalat" w:hAnsi="GHEA Grapalat"/>
          <w:spacing w:val="-4"/>
          <w:kern w:val="0"/>
        </w:rPr>
        <w:t xml:space="preserve">2-րդ, </w:t>
      </w:r>
      <w:r w:rsidRPr="00CD3DED">
        <w:rPr>
          <w:rFonts w:ascii="GHEA Grapalat" w:hAnsi="GHEA Grapalat"/>
          <w:spacing w:val="-4"/>
          <w:kern w:val="0"/>
        </w:rPr>
        <w:t>2.</w:t>
      </w:r>
      <w:r w:rsidR="000214F3">
        <w:rPr>
          <w:rFonts w:ascii="GHEA Grapalat" w:hAnsi="GHEA Grapalat"/>
          <w:spacing w:val="-4"/>
          <w:kern w:val="0"/>
        </w:rPr>
        <w:t>2</w:t>
      </w:r>
      <w:r w:rsidRPr="00CD3DED">
        <w:rPr>
          <w:rFonts w:ascii="GHEA Grapalat" w:hAnsi="GHEA Grapalat"/>
          <w:spacing w:val="-4"/>
          <w:kern w:val="0"/>
        </w:rPr>
        <w:t>-</w:t>
      </w:r>
      <w:r w:rsidR="000214F3">
        <w:rPr>
          <w:rFonts w:ascii="GHEA Grapalat" w:hAnsi="GHEA Grapalat"/>
          <w:spacing w:val="-4"/>
          <w:kern w:val="0"/>
        </w:rPr>
        <w:t>րդ</w:t>
      </w:r>
      <w:r w:rsidRPr="00CD3DED">
        <w:rPr>
          <w:rFonts w:ascii="GHEA Grapalat" w:hAnsi="GHEA Grapalat"/>
          <w:spacing w:val="-4"/>
          <w:kern w:val="0"/>
        </w:rPr>
        <w:t xml:space="preserve"> և 2.</w:t>
      </w:r>
      <w:r w:rsidR="000214F3">
        <w:rPr>
          <w:rFonts w:ascii="GHEA Grapalat" w:hAnsi="GHEA Grapalat"/>
          <w:spacing w:val="-4"/>
          <w:kern w:val="0"/>
        </w:rPr>
        <w:t>3</w:t>
      </w:r>
      <w:r w:rsidRPr="00CD3DED">
        <w:rPr>
          <w:rFonts w:ascii="GHEA Grapalat" w:hAnsi="GHEA Grapalat"/>
          <w:spacing w:val="-4"/>
          <w:kern w:val="0"/>
        </w:rPr>
        <w:t>-րդ կետերում նշված գործունեության տեսակներով «</w:t>
      </w:r>
      <w:r w:rsidR="0004677D" w:rsidRPr="00CD3DED">
        <w:rPr>
          <w:rFonts w:ascii="GHEA Grapalat" w:eastAsia="Times New Roman" w:hAnsi="GHEA Grapalat" w:cs="Arial"/>
          <w:spacing w:val="-4"/>
          <w:kern w:val="0"/>
        </w:rPr>
        <w:t>Էլեկտրաէներգետիկայի</w:t>
      </w:r>
      <w:r w:rsidRPr="00CD3DED">
        <w:rPr>
          <w:rFonts w:ascii="GHEA Grapalat" w:hAnsi="GHEA Grapalat"/>
          <w:spacing w:val="-4"/>
          <w:kern w:val="0"/>
        </w:rPr>
        <w:t xml:space="preserve"> մասին» օրենքով սահմանված դեպքերում և կարգով։»։</w:t>
      </w:r>
    </w:p>
    <w:p w14:paraId="38180C96" w14:textId="6F52284E" w:rsidR="00A845B5" w:rsidRPr="00CD3DED" w:rsidRDefault="00A845B5" w:rsidP="006F6E80">
      <w:pPr>
        <w:spacing w:line="360" w:lineRule="auto"/>
        <w:ind w:firstLine="360"/>
        <w:jc w:val="both"/>
        <w:rPr>
          <w:rFonts w:ascii="GHEA Grapalat" w:hAnsi="GHEA Grapalat"/>
          <w:spacing w:val="-4"/>
          <w:kern w:val="0"/>
        </w:rPr>
      </w:pPr>
      <w:r w:rsidRPr="00CD3DED">
        <w:rPr>
          <w:rFonts w:ascii="GHEA Grapalat" w:hAnsi="GHEA Grapalat"/>
          <w:b/>
          <w:spacing w:val="-4"/>
          <w:kern w:val="0"/>
        </w:rPr>
        <w:t xml:space="preserve">Հոդված </w:t>
      </w:r>
      <w:r w:rsidR="003735EC">
        <w:rPr>
          <w:rFonts w:ascii="GHEA Grapalat" w:hAnsi="GHEA Grapalat"/>
          <w:b/>
          <w:spacing w:val="-4"/>
          <w:kern w:val="0"/>
        </w:rPr>
        <w:t>3</w:t>
      </w:r>
      <w:r w:rsidRPr="00CD3DED">
        <w:rPr>
          <w:rFonts w:ascii="GHEA Grapalat" w:hAnsi="GHEA Grapalat"/>
          <w:b/>
          <w:spacing w:val="-4"/>
          <w:kern w:val="0"/>
        </w:rPr>
        <w:t>.</w:t>
      </w:r>
      <w:r w:rsidRPr="00CD3DED">
        <w:rPr>
          <w:rFonts w:ascii="Calibri" w:hAnsi="Calibri" w:cs="Calibri"/>
          <w:b/>
          <w:spacing w:val="-4"/>
          <w:kern w:val="0"/>
        </w:rPr>
        <w:t> </w:t>
      </w:r>
      <w:r w:rsidR="00336516" w:rsidRPr="00CD3DED">
        <w:rPr>
          <w:rFonts w:ascii="GHEA Grapalat" w:hAnsi="GHEA Grapalat"/>
          <w:spacing w:val="-4"/>
          <w:kern w:val="0"/>
        </w:rPr>
        <w:t>Սույն օրենքն ուժի մեջ է մտնում «Էլեկտրաէներգ</w:t>
      </w:r>
      <w:r w:rsidR="00822CCC" w:rsidRPr="00CD3DED">
        <w:rPr>
          <w:rFonts w:ascii="GHEA Grapalat" w:hAnsi="GHEA Grapalat"/>
          <w:spacing w:val="-4"/>
          <w:kern w:val="0"/>
        </w:rPr>
        <w:t>ետիկայի</w:t>
      </w:r>
      <w:r w:rsidR="00336516" w:rsidRPr="00CD3DED">
        <w:rPr>
          <w:rFonts w:ascii="GHEA Grapalat" w:hAnsi="GHEA Grapalat"/>
          <w:spacing w:val="-4"/>
          <w:kern w:val="0"/>
        </w:rPr>
        <w:t xml:space="preserve"> մասին» օրենք</w:t>
      </w:r>
      <w:r w:rsidR="00D54AD5" w:rsidRPr="00CD3DED">
        <w:rPr>
          <w:rFonts w:ascii="GHEA Grapalat" w:eastAsia="Times New Roman" w:hAnsi="GHEA Grapalat" w:cs="Arial"/>
          <w:spacing w:val="-4"/>
          <w:kern w:val="0"/>
        </w:rPr>
        <w:t>ն</w:t>
      </w:r>
      <w:r w:rsidR="00336516" w:rsidRPr="00CD3DED">
        <w:rPr>
          <w:rFonts w:ascii="GHEA Grapalat" w:hAnsi="GHEA Grapalat"/>
          <w:spacing w:val="-4"/>
          <w:kern w:val="0"/>
        </w:rPr>
        <w:t xml:space="preserve"> ուժի մեջ մտնելու օրվանից և պաշտոնապես հրապարակվում է այդ օրվանից ոչ ուշ, քան </w:t>
      </w:r>
      <w:r w:rsidR="00507264" w:rsidRPr="00CD3DED">
        <w:rPr>
          <w:rFonts w:ascii="GHEA Grapalat" w:hAnsi="GHEA Grapalat"/>
          <w:spacing w:val="-4"/>
          <w:kern w:val="0"/>
        </w:rPr>
        <w:t>վեց</w:t>
      </w:r>
      <w:r w:rsidR="00336516" w:rsidRPr="00CD3DED">
        <w:rPr>
          <w:rFonts w:ascii="GHEA Grapalat" w:hAnsi="GHEA Grapalat"/>
          <w:spacing w:val="-4"/>
          <w:kern w:val="0"/>
        </w:rPr>
        <w:t xml:space="preserve"> ամիս առաջ։</w:t>
      </w:r>
    </w:p>
    <w:p w14:paraId="17636E92" w14:textId="77777777" w:rsidR="009D04FB" w:rsidRPr="00CD3DED" w:rsidRDefault="009D04FB" w:rsidP="006F6E80">
      <w:pPr>
        <w:pStyle w:val="Title"/>
        <w:spacing w:after="0" w:line="360" w:lineRule="auto"/>
        <w:rPr>
          <w:rFonts w:ascii="GHEA Grapalat" w:hAnsi="GHEA Grapalat"/>
          <w:caps/>
          <w:spacing w:val="0"/>
          <w:kern w:val="24"/>
          <w:sz w:val="24"/>
          <w:szCs w:val="24"/>
        </w:rPr>
      </w:pPr>
    </w:p>
    <w:p w14:paraId="707115CD" w14:textId="77777777" w:rsidR="009D04FB" w:rsidRPr="00CD3DED" w:rsidRDefault="009D04FB" w:rsidP="006F6E80">
      <w:pPr>
        <w:pStyle w:val="Title"/>
        <w:spacing w:after="0" w:line="360" w:lineRule="auto"/>
        <w:rPr>
          <w:rFonts w:ascii="GHEA Grapalat" w:hAnsi="GHEA Grapalat"/>
          <w:caps/>
          <w:spacing w:val="0"/>
          <w:kern w:val="24"/>
          <w:sz w:val="24"/>
          <w:szCs w:val="24"/>
        </w:rPr>
      </w:pPr>
    </w:p>
    <w:p w14:paraId="68862973" w14:textId="77777777" w:rsidR="009D04FB" w:rsidRPr="00CD3DED" w:rsidRDefault="009D04FB" w:rsidP="006F6E80">
      <w:pPr>
        <w:pStyle w:val="Title"/>
        <w:spacing w:after="0" w:line="360" w:lineRule="auto"/>
        <w:rPr>
          <w:rFonts w:ascii="GHEA Grapalat" w:hAnsi="GHEA Grapalat"/>
          <w:caps/>
          <w:spacing w:val="0"/>
          <w:kern w:val="24"/>
          <w:sz w:val="24"/>
          <w:szCs w:val="24"/>
        </w:rPr>
      </w:pPr>
    </w:p>
    <w:p w14:paraId="3391AF7E" w14:textId="77777777" w:rsidR="007224B3" w:rsidRPr="00CD3DED" w:rsidRDefault="007224B3" w:rsidP="006F6E80">
      <w:pPr>
        <w:spacing w:line="360" w:lineRule="auto"/>
        <w:rPr>
          <w:rFonts w:ascii="GHEA Grapalat" w:hAnsi="GHEA Grapalat"/>
        </w:rPr>
      </w:pPr>
    </w:p>
    <w:p w14:paraId="466A8112" w14:textId="77777777" w:rsidR="007224B3" w:rsidRPr="00CD3DED" w:rsidRDefault="007224B3" w:rsidP="006F6E80">
      <w:pPr>
        <w:spacing w:line="360" w:lineRule="auto"/>
        <w:rPr>
          <w:rFonts w:ascii="GHEA Grapalat" w:hAnsi="GHEA Grapalat"/>
        </w:rPr>
      </w:pPr>
    </w:p>
    <w:p w14:paraId="06CB3692" w14:textId="77777777" w:rsidR="009D04FB" w:rsidRPr="00CD3DED" w:rsidRDefault="009D04FB"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t>ՆԱԽԱԳԻԾ</w:t>
      </w:r>
    </w:p>
    <w:p w14:paraId="25C4B7C8" w14:textId="77777777" w:rsidR="009D04FB" w:rsidRPr="00CD3DED" w:rsidRDefault="009D04FB" w:rsidP="006F6E80">
      <w:pPr>
        <w:pStyle w:val="Title"/>
        <w:spacing w:after="0" w:line="360" w:lineRule="auto"/>
        <w:rPr>
          <w:rFonts w:ascii="GHEA Grapalat" w:hAnsi="GHEA Grapalat"/>
          <w:caps/>
          <w:spacing w:val="0"/>
          <w:kern w:val="24"/>
          <w:sz w:val="24"/>
          <w:szCs w:val="24"/>
        </w:rPr>
      </w:pPr>
    </w:p>
    <w:p w14:paraId="5591FE35" w14:textId="77777777" w:rsidR="009D04FB" w:rsidRPr="00CD3DED" w:rsidRDefault="00A845B5" w:rsidP="006F6E80">
      <w:pPr>
        <w:pStyle w:val="Title"/>
        <w:spacing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5F6772B6" w14:textId="639B3D78"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1EA89127" w14:textId="3DE1280E"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3" w:name="_Toc197533103"/>
      <w:r w:rsidRPr="00CD3DED">
        <w:rPr>
          <w:rFonts w:ascii="GHEA Grapalat" w:hAnsi="GHEA Grapalat"/>
          <w:b/>
          <w:bCs/>
          <w:color w:val="auto"/>
          <w:sz w:val="24"/>
          <w:szCs w:val="24"/>
        </w:rPr>
        <w:t xml:space="preserve">«ՊԵՏԱԿԱՆ ՏՈՒՐՔԻ ՄԱՍԻՆ» ՕՐԵՆՔՈՒՄ ՓՈՓՈԽՈՒԹՅՈՒՆՆԵՐ </w:t>
      </w:r>
      <w:r w:rsidR="007F6F46" w:rsidRPr="00CD3DED">
        <w:rPr>
          <w:rFonts w:ascii="GHEA Grapalat" w:hAnsi="GHEA Grapalat"/>
          <w:b/>
          <w:bCs/>
          <w:color w:val="auto"/>
          <w:sz w:val="24"/>
          <w:szCs w:val="24"/>
        </w:rPr>
        <w:t xml:space="preserve">ԵՎ ԼՐԱՑՈՒՄՆԵՐ </w:t>
      </w:r>
      <w:r w:rsidRPr="00CD3DED">
        <w:rPr>
          <w:rFonts w:ascii="GHEA Grapalat" w:hAnsi="GHEA Grapalat"/>
          <w:b/>
          <w:bCs/>
          <w:color w:val="auto"/>
          <w:sz w:val="24"/>
          <w:szCs w:val="24"/>
        </w:rPr>
        <w:t>ԿԱՏԱՐԵԼՈՒ ՄԱՍԻՆ</w:t>
      </w:r>
      <w:bookmarkEnd w:id="3"/>
    </w:p>
    <w:p w14:paraId="034B075C" w14:textId="77777777" w:rsidR="009D04FB" w:rsidRPr="00CD3DED" w:rsidRDefault="009D04FB" w:rsidP="006F6E80">
      <w:pPr>
        <w:spacing w:line="360" w:lineRule="auto"/>
        <w:rPr>
          <w:rFonts w:ascii="GHEA Grapalat" w:hAnsi="GHEA Grapalat"/>
        </w:rPr>
      </w:pPr>
    </w:p>
    <w:p w14:paraId="673574BD" w14:textId="0C7A3AE6" w:rsidR="00A845B5" w:rsidRPr="00FB6BF9" w:rsidRDefault="00A845B5" w:rsidP="00FB6BF9">
      <w:p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«Պետական տուրքի մասին» 1997 թվականի դեմտեմբերի 27-ի ՀՕ-186 օրենքի (այսուհետ՝ Օրենք) 19-րդ հոդված</w:t>
      </w:r>
      <w:r w:rsidR="009979C9">
        <w:rPr>
          <w:rFonts w:ascii="GHEA Grapalat" w:eastAsia="Times New Roman" w:hAnsi="GHEA Grapalat" w:cs="Arial"/>
          <w:spacing w:val="-4"/>
          <w:kern w:val="0"/>
        </w:rPr>
        <w:t>ի</w:t>
      </w:r>
      <w:r w:rsidR="00257B19">
        <w:rPr>
          <w:rFonts w:ascii="Sylfaen" w:eastAsia="MS Mincho" w:hAnsi="Sylfaen" w:cs="MS Mincho"/>
          <w:spacing w:val="-4"/>
          <w:kern w:val="0"/>
        </w:rPr>
        <w:t xml:space="preserve"> </w:t>
      </w:r>
      <w:r w:rsidRPr="00FB6BF9">
        <w:rPr>
          <w:rFonts w:ascii="GHEA Grapalat" w:eastAsia="Times New Roman" w:hAnsi="GHEA Grapalat" w:cs="Arial"/>
          <w:spacing w:val="-4"/>
          <w:kern w:val="0"/>
        </w:rPr>
        <w:t>«7. ԷՆԵՐԳԵՏԻԿԱՅԻ ԲՆԱԳԱՎԱՌ» բաժնում</w:t>
      </w:r>
      <w:r w:rsidRPr="00FB6BF9">
        <w:rPr>
          <w:rFonts w:ascii="GHEA Grapalat" w:eastAsia="Times New Roman" w:hAnsi="GHEA Grapalat" w:cs="Cambria Math"/>
          <w:spacing w:val="-4"/>
          <w:kern w:val="0"/>
        </w:rPr>
        <w:t>`</w:t>
      </w:r>
    </w:p>
    <w:p w14:paraId="24DF4625" w14:textId="56D5FAC9" w:rsidR="00A845B5" w:rsidRPr="00CD3DED" w:rsidRDefault="00A845B5" w:rsidP="00FB6BF9">
      <w:pPr>
        <w:pStyle w:val="ListParagraph"/>
        <w:numPr>
          <w:ilvl w:val="0"/>
          <w:numId w:val="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7.5-րդ կետի 7.5.2.1-ին և 7.5.2.2-րդ ենթակետերը, 7.7-րդ, 7.8-րդ, 7.13-րդ և 7.14-րդ </w:t>
      </w:r>
      <w:r w:rsidR="003E6BDF" w:rsidRPr="00CD3DED">
        <w:rPr>
          <w:rFonts w:ascii="GHEA Grapalat" w:eastAsia="Times New Roman" w:hAnsi="GHEA Grapalat" w:cs="Arial"/>
          <w:spacing w:val="-4"/>
          <w:kern w:val="0"/>
        </w:rPr>
        <w:t xml:space="preserve">կետերը </w:t>
      </w:r>
      <w:r w:rsidRPr="00CD3DED">
        <w:rPr>
          <w:rFonts w:ascii="GHEA Grapalat" w:eastAsia="Times New Roman" w:hAnsi="GHEA Grapalat" w:cs="Arial"/>
          <w:spacing w:val="-4"/>
          <w:kern w:val="0"/>
        </w:rPr>
        <w:t>շարադրել հետևյալ խմբագրությամբ</w:t>
      </w:r>
      <w:r w:rsidRPr="006A6BBE">
        <w:rPr>
          <w:rFonts w:ascii="MS Mincho" w:eastAsia="MS Mincho" w:hAnsi="MS Mincho" w:cs="MS Mincho" w:hint="eastAsia"/>
          <w:spacing w:val="-4"/>
          <w:kern w:val="0"/>
        </w:rPr>
        <w:t>․</w:t>
      </w:r>
    </w:p>
    <w:p w14:paraId="2492AFD7" w14:textId="77777777" w:rsidR="00A845B5" w:rsidRPr="00CD3DED" w:rsidRDefault="00A845B5" w:rsidP="006F6E80">
      <w:pPr>
        <w:pStyle w:val="ListParagraph"/>
        <w:spacing w:line="360" w:lineRule="auto"/>
        <w:ind w:left="990" w:hanging="270"/>
        <w:rPr>
          <w:rFonts w:ascii="GHEA Grapalat" w:eastAsia="Times New Roman" w:hAnsi="GHEA Grapalat" w:cs="Arial"/>
          <w:spacing w:val="-4"/>
          <w:kern w:val="0"/>
        </w:rPr>
      </w:pPr>
    </w:p>
    <w:tbl>
      <w:tblPr>
        <w:tblW w:w="8190" w:type="dxa"/>
        <w:jc w:val="center"/>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1170"/>
        <w:gridCol w:w="4680"/>
        <w:gridCol w:w="2340"/>
      </w:tblGrid>
      <w:tr w:rsidR="009D04FB" w:rsidRPr="00CD3DED" w14:paraId="1D06D6F2" w14:textId="77777777" w:rsidTr="00C6007A">
        <w:trPr>
          <w:tblCellSpacing w:w="0" w:type="dxa"/>
          <w:jc w:val="center"/>
        </w:trPr>
        <w:tc>
          <w:tcPr>
            <w:tcW w:w="1170" w:type="dxa"/>
            <w:shd w:val="clear" w:color="auto" w:fill="FFFFFF"/>
            <w:hideMark/>
          </w:tcPr>
          <w:p w14:paraId="2A70A000" w14:textId="77777777" w:rsidR="00A845B5" w:rsidRPr="00CD3DED" w:rsidRDefault="00A845B5" w:rsidP="006F6E80">
            <w:pPr>
              <w:spacing w:line="360" w:lineRule="auto"/>
              <w:rPr>
                <w:rFonts w:ascii="GHEA Grapalat" w:hAnsi="GHEA Grapalat"/>
                <w:spacing w:val="-4"/>
                <w:kern w:val="0"/>
              </w:rPr>
            </w:pPr>
            <w:r w:rsidRPr="00CD3DED">
              <w:rPr>
                <w:rFonts w:ascii="GHEA Grapalat" w:eastAsia="Times New Roman" w:hAnsi="GHEA Grapalat" w:cs="Arial"/>
                <w:spacing w:val="-4"/>
                <w:kern w:val="0"/>
              </w:rPr>
              <w:lastRenderedPageBreak/>
              <w:t>«</w:t>
            </w:r>
            <w:r w:rsidRPr="00CD3DED">
              <w:rPr>
                <w:rFonts w:ascii="GHEA Grapalat" w:hAnsi="GHEA Grapalat"/>
                <w:spacing w:val="-4"/>
                <w:kern w:val="0"/>
              </w:rPr>
              <w:t>7.5.2.1</w:t>
            </w:r>
          </w:p>
        </w:tc>
        <w:tc>
          <w:tcPr>
            <w:tcW w:w="4680" w:type="dxa"/>
            <w:shd w:val="clear" w:color="auto" w:fill="FFFFFF"/>
            <w:hideMark/>
          </w:tcPr>
          <w:p w14:paraId="3DB6F21F" w14:textId="7CA6192E"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150 կՎտ-ից մինչև 6 ՄՎտ</w:t>
            </w:r>
            <w:r w:rsidR="00EC42E2">
              <w:rPr>
                <w:rFonts w:ascii="GHEA Grapalat" w:hAnsi="GHEA Grapalat"/>
                <w:spacing w:val="-4"/>
                <w:kern w:val="0"/>
              </w:rPr>
              <w:t xml:space="preserve"> </w:t>
            </w:r>
            <w:r w:rsidR="00EC42E2" w:rsidRPr="00EC42E2">
              <w:rPr>
                <w:rFonts w:ascii="GHEA Grapalat" w:hAnsi="GHEA Grapalat"/>
                <w:spacing w:val="-4"/>
                <w:kern w:val="0"/>
              </w:rPr>
              <w:t>(ներառյալ)</w:t>
            </w:r>
            <w:r w:rsidRPr="00CD3DED">
              <w:rPr>
                <w:rFonts w:ascii="GHEA Grapalat" w:hAnsi="GHEA Grapalat"/>
                <w:spacing w:val="-4"/>
                <w:kern w:val="0"/>
              </w:rPr>
              <w:t xml:space="preserve"> դրվածքային հզորությամբ ոչ վերականգնվող էներգիայի աղբյուր օգտագործող կայանների համար` տարեկան</w:t>
            </w:r>
          </w:p>
        </w:tc>
        <w:tc>
          <w:tcPr>
            <w:tcW w:w="2340" w:type="dxa"/>
            <w:shd w:val="clear" w:color="auto" w:fill="FFFFFF"/>
            <w:hideMark/>
          </w:tcPr>
          <w:p w14:paraId="2E736C19"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100-ապատիկի չափով</w:t>
            </w:r>
          </w:p>
        </w:tc>
      </w:tr>
      <w:tr w:rsidR="009D04FB" w:rsidRPr="00CD3DED" w14:paraId="7909CE54" w14:textId="77777777" w:rsidTr="00C6007A">
        <w:trPr>
          <w:tblCellSpacing w:w="0" w:type="dxa"/>
          <w:jc w:val="center"/>
        </w:trPr>
        <w:tc>
          <w:tcPr>
            <w:tcW w:w="1170" w:type="dxa"/>
            <w:shd w:val="clear" w:color="auto" w:fill="FFFFFF"/>
            <w:hideMark/>
          </w:tcPr>
          <w:p w14:paraId="2A70CFE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7.5.2.2</w:t>
            </w:r>
          </w:p>
        </w:tc>
        <w:tc>
          <w:tcPr>
            <w:tcW w:w="4680" w:type="dxa"/>
            <w:shd w:val="clear" w:color="auto" w:fill="FFFFFF"/>
            <w:hideMark/>
          </w:tcPr>
          <w:p w14:paraId="44E52138" w14:textId="6A189A00"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6-15 ՄՎտ</w:t>
            </w:r>
            <w:r w:rsidR="00EC42E2">
              <w:rPr>
                <w:rFonts w:ascii="GHEA Grapalat" w:hAnsi="GHEA Grapalat"/>
                <w:spacing w:val="-4"/>
                <w:kern w:val="0"/>
              </w:rPr>
              <w:t xml:space="preserve"> </w:t>
            </w:r>
            <w:r w:rsidR="00EC42E2" w:rsidRPr="00EC42E2">
              <w:rPr>
                <w:rFonts w:ascii="GHEA Grapalat" w:hAnsi="GHEA Grapalat"/>
                <w:spacing w:val="-4"/>
                <w:kern w:val="0"/>
              </w:rPr>
              <w:t>(ներառյալ)</w:t>
            </w:r>
            <w:r w:rsidRPr="00CD3DED">
              <w:rPr>
                <w:rFonts w:ascii="GHEA Grapalat" w:hAnsi="GHEA Grapalat"/>
                <w:spacing w:val="-4"/>
                <w:kern w:val="0"/>
              </w:rPr>
              <w:t xml:space="preserve"> դրվածքային հզորությամբ ոչ վերականգնվող էներգիայի աղբյուր օգտագործող կայանների համար` տարեկան</w:t>
            </w:r>
          </w:p>
        </w:tc>
        <w:tc>
          <w:tcPr>
            <w:tcW w:w="2340" w:type="dxa"/>
            <w:shd w:val="clear" w:color="auto" w:fill="FFFFFF"/>
            <w:hideMark/>
          </w:tcPr>
          <w:p w14:paraId="253839B0" w14:textId="5B0A2D09"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1000-ապատիկի չափով</w:t>
            </w:r>
            <w:r w:rsidR="00684CDD" w:rsidRPr="00CD3DED">
              <w:rPr>
                <w:rFonts w:ascii="GHEA Grapalat" w:hAnsi="GHEA Grapalat"/>
                <w:spacing w:val="-4"/>
                <w:kern w:val="0"/>
              </w:rPr>
              <w:t>»</w:t>
            </w:r>
            <w:r w:rsidR="00A16DA3" w:rsidRPr="00CD3DED">
              <w:rPr>
                <w:rFonts w:ascii="GHEA Grapalat" w:hAnsi="GHEA Grapalat"/>
                <w:spacing w:val="-4"/>
                <w:kern w:val="0"/>
              </w:rPr>
              <w:t>.</w:t>
            </w:r>
          </w:p>
        </w:tc>
      </w:tr>
      <w:tr w:rsidR="009D04FB" w:rsidRPr="00CD3DED" w14:paraId="50E4E945" w14:textId="77777777" w:rsidTr="00C6007A">
        <w:trPr>
          <w:tblCellSpacing w:w="0" w:type="dxa"/>
          <w:jc w:val="center"/>
        </w:trPr>
        <w:tc>
          <w:tcPr>
            <w:tcW w:w="1170" w:type="dxa"/>
            <w:shd w:val="clear" w:color="auto" w:fill="FFFFFF"/>
            <w:hideMark/>
          </w:tcPr>
          <w:p w14:paraId="177F4CF4" w14:textId="4AF2A5BE" w:rsidR="00A845B5" w:rsidRPr="00CD3DED" w:rsidRDefault="00151ADD" w:rsidP="006F6E80">
            <w:pPr>
              <w:spacing w:line="360" w:lineRule="auto"/>
              <w:rPr>
                <w:rFonts w:ascii="GHEA Grapalat" w:hAnsi="GHEA Grapalat"/>
                <w:spacing w:val="-4"/>
                <w:kern w:val="0"/>
              </w:rPr>
            </w:pPr>
            <w:r>
              <w:rPr>
                <w:rFonts w:ascii="GHEA Grapalat" w:hAnsi="GHEA Grapalat"/>
                <w:spacing w:val="-4"/>
                <w:kern w:val="0"/>
              </w:rPr>
              <w:t>«</w:t>
            </w:r>
            <w:r w:rsidR="00A845B5" w:rsidRPr="00CD3DED">
              <w:rPr>
                <w:rFonts w:ascii="GHEA Grapalat" w:hAnsi="GHEA Grapalat"/>
                <w:spacing w:val="-4"/>
                <w:kern w:val="0"/>
              </w:rPr>
              <w:t>7.7</w:t>
            </w:r>
          </w:p>
        </w:tc>
        <w:tc>
          <w:tcPr>
            <w:tcW w:w="4680" w:type="dxa"/>
            <w:shd w:val="clear" w:color="auto" w:fill="FFFFFF"/>
            <w:hideMark/>
          </w:tcPr>
          <w:p w14:paraId="09B7DE2C"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էլեկտրաէներգիայի հաղորդման համակարգի օպերատորի ծառայության համար` տարեկան</w:t>
            </w:r>
          </w:p>
        </w:tc>
        <w:tc>
          <w:tcPr>
            <w:tcW w:w="2340" w:type="dxa"/>
            <w:shd w:val="clear" w:color="auto" w:fill="FFFFFF"/>
            <w:hideMark/>
          </w:tcPr>
          <w:p w14:paraId="6DD2F3EE"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15000-ապատիկի չափով</w:t>
            </w:r>
          </w:p>
        </w:tc>
      </w:tr>
      <w:tr w:rsidR="009D04FB" w:rsidRPr="00CD3DED" w14:paraId="5FACD71A" w14:textId="77777777" w:rsidTr="00C6007A">
        <w:trPr>
          <w:tblCellSpacing w:w="0" w:type="dxa"/>
          <w:jc w:val="center"/>
        </w:trPr>
        <w:tc>
          <w:tcPr>
            <w:tcW w:w="1170" w:type="dxa"/>
            <w:shd w:val="clear" w:color="auto" w:fill="FFFFFF"/>
            <w:hideMark/>
          </w:tcPr>
          <w:p w14:paraId="78D5E6FC"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7.8</w:t>
            </w:r>
          </w:p>
        </w:tc>
        <w:tc>
          <w:tcPr>
            <w:tcW w:w="4680" w:type="dxa"/>
            <w:shd w:val="clear" w:color="auto" w:fill="FFFFFF"/>
            <w:hideMark/>
          </w:tcPr>
          <w:p w14:paraId="410B5978"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էլեկտրակէներգիայի բաշխման համակարգի օպերատորի ծառայության համար` տարեկան</w:t>
            </w:r>
          </w:p>
        </w:tc>
        <w:tc>
          <w:tcPr>
            <w:tcW w:w="2340" w:type="dxa"/>
            <w:shd w:val="clear" w:color="auto" w:fill="FFFFFF"/>
            <w:hideMark/>
          </w:tcPr>
          <w:p w14:paraId="6B741740" w14:textId="43B3434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30000-ապատիկի չափով</w:t>
            </w:r>
            <w:r w:rsidR="00684CDD" w:rsidRPr="00CD3DED">
              <w:rPr>
                <w:rFonts w:ascii="GHEA Grapalat" w:hAnsi="GHEA Grapalat"/>
                <w:spacing w:val="-4"/>
                <w:kern w:val="0"/>
              </w:rPr>
              <w:t>»</w:t>
            </w:r>
            <w:r w:rsidR="00A16DA3" w:rsidRPr="00CD3DED">
              <w:rPr>
                <w:rFonts w:ascii="GHEA Grapalat" w:hAnsi="GHEA Grapalat"/>
                <w:spacing w:val="-4"/>
                <w:kern w:val="0"/>
              </w:rPr>
              <w:t>.</w:t>
            </w:r>
          </w:p>
        </w:tc>
      </w:tr>
      <w:tr w:rsidR="009D04FB" w:rsidRPr="00CD3DED" w14:paraId="4DD87A1F" w14:textId="77777777" w:rsidTr="00C6007A">
        <w:trPr>
          <w:tblCellSpacing w:w="0" w:type="dxa"/>
          <w:jc w:val="center"/>
        </w:trPr>
        <w:tc>
          <w:tcPr>
            <w:tcW w:w="1170" w:type="dxa"/>
            <w:shd w:val="clear" w:color="auto" w:fill="FFFFFF"/>
            <w:hideMark/>
          </w:tcPr>
          <w:p w14:paraId="04C4ED2C" w14:textId="29635FBD" w:rsidR="00A845B5" w:rsidRPr="00CD3DED" w:rsidRDefault="00684CDD" w:rsidP="006F6E80">
            <w:pPr>
              <w:spacing w:line="360" w:lineRule="auto"/>
              <w:rPr>
                <w:rFonts w:ascii="GHEA Grapalat" w:hAnsi="GHEA Grapalat"/>
                <w:spacing w:val="-4"/>
                <w:kern w:val="0"/>
              </w:rPr>
            </w:pPr>
            <w:r w:rsidRPr="00CD3DED">
              <w:rPr>
                <w:rFonts w:ascii="GHEA Grapalat" w:eastAsia="Times New Roman" w:hAnsi="GHEA Grapalat" w:cs="Arial"/>
                <w:spacing w:val="-4"/>
                <w:kern w:val="0"/>
              </w:rPr>
              <w:t>«</w:t>
            </w:r>
            <w:r w:rsidR="00A845B5" w:rsidRPr="00CD3DED">
              <w:rPr>
                <w:rFonts w:ascii="GHEA Grapalat" w:hAnsi="GHEA Grapalat"/>
                <w:spacing w:val="-4"/>
                <w:kern w:val="0"/>
              </w:rPr>
              <w:t>7.13</w:t>
            </w:r>
          </w:p>
        </w:tc>
        <w:tc>
          <w:tcPr>
            <w:tcW w:w="4680" w:type="dxa"/>
            <w:shd w:val="clear" w:color="auto" w:fill="FFFFFF"/>
            <w:hideMark/>
          </w:tcPr>
          <w:p w14:paraId="11CB539B"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գազամատակարարման համակարգի օպերատորի ծառայության համար` տարեկան</w:t>
            </w:r>
          </w:p>
        </w:tc>
        <w:tc>
          <w:tcPr>
            <w:tcW w:w="2340" w:type="dxa"/>
            <w:shd w:val="clear" w:color="auto" w:fill="FFFFFF"/>
            <w:hideMark/>
          </w:tcPr>
          <w:p w14:paraId="405311A3"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5000-ապատիկի չափով</w:t>
            </w:r>
          </w:p>
        </w:tc>
      </w:tr>
      <w:tr w:rsidR="009D04FB" w:rsidRPr="00CD3DED" w14:paraId="3660D505" w14:textId="77777777" w:rsidTr="00C6007A">
        <w:trPr>
          <w:tblCellSpacing w:w="0" w:type="dxa"/>
          <w:jc w:val="center"/>
        </w:trPr>
        <w:tc>
          <w:tcPr>
            <w:tcW w:w="1170" w:type="dxa"/>
            <w:shd w:val="clear" w:color="auto" w:fill="FFFFFF"/>
            <w:hideMark/>
          </w:tcPr>
          <w:p w14:paraId="04D1E449"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7.14</w:t>
            </w:r>
          </w:p>
        </w:tc>
        <w:tc>
          <w:tcPr>
            <w:tcW w:w="4680" w:type="dxa"/>
            <w:shd w:val="clear" w:color="auto" w:fill="FFFFFF"/>
            <w:hideMark/>
          </w:tcPr>
          <w:p w14:paraId="032F8304" w14:textId="77777777"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էլեկտրաէներգետիկական շուկայի օպերատորի ծառայության համար` տարեկան</w:t>
            </w:r>
          </w:p>
        </w:tc>
        <w:tc>
          <w:tcPr>
            <w:tcW w:w="2340" w:type="dxa"/>
            <w:shd w:val="clear" w:color="auto" w:fill="FFFFFF"/>
            <w:hideMark/>
          </w:tcPr>
          <w:p w14:paraId="50C1D04C" w14:textId="77777777" w:rsidR="00A845B5" w:rsidRPr="00CD3DED" w:rsidRDefault="00A845B5" w:rsidP="006F6E80">
            <w:pPr>
              <w:spacing w:line="360" w:lineRule="auto"/>
              <w:rPr>
                <w:rFonts w:ascii="GHEA Grapalat" w:eastAsia="Times New Roman" w:hAnsi="GHEA Grapalat" w:cs="Arial"/>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5000-ապատիկի չափով</w:t>
            </w:r>
            <w:r w:rsidRPr="00CD3DED">
              <w:rPr>
                <w:rFonts w:ascii="GHEA Grapalat" w:eastAsia="Times New Roman" w:hAnsi="GHEA Grapalat" w:cs="Arial"/>
                <w:spacing w:val="-4"/>
                <w:kern w:val="0"/>
              </w:rPr>
              <w:t>»</w:t>
            </w:r>
            <w:r w:rsidRPr="00CD3DED">
              <w:rPr>
                <w:rFonts w:ascii="MS Mincho" w:eastAsia="MS Mincho" w:hAnsi="MS Mincho" w:cs="MS Mincho" w:hint="eastAsia"/>
                <w:spacing w:val="-4"/>
                <w:kern w:val="0"/>
              </w:rPr>
              <w:t>․</w:t>
            </w:r>
          </w:p>
        </w:tc>
      </w:tr>
    </w:tbl>
    <w:p w14:paraId="3BD8F064" w14:textId="512F7614" w:rsidR="00A845B5" w:rsidRPr="00FB6BF9" w:rsidRDefault="00497ED3" w:rsidP="00FB6BF9">
      <w:pPr>
        <w:pStyle w:val="ListParagraph"/>
        <w:numPr>
          <w:ilvl w:val="0"/>
          <w:numId w:val="4"/>
        </w:numPr>
        <w:spacing w:line="360" w:lineRule="auto"/>
        <w:jc w:val="both"/>
        <w:rPr>
          <w:rFonts w:ascii="GHEA Grapalat" w:eastAsia="Times New Roman" w:hAnsi="GHEA Grapalat" w:cs="Arial"/>
          <w:spacing w:val="-4"/>
          <w:kern w:val="0"/>
        </w:rPr>
      </w:pPr>
      <w:r w:rsidRPr="00FB6BF9">
        <w:rPr>
          <w:rFonts w:ascii="GHEA Grapalat" w:eastAsia="Times New Roman" w:hAnsi="GHEA Grapalat" w:cs="Arial"/>
          <w:spacing w:val="-4"/>
          <w:kern w:val="0"/>
        </w:rPr>
        <w:t>7.6-րդ</w:t>
      </w:r>
      <w:r w:rsidR="00D60A30" w:rsidRPr="00FB6BF9">
        <w:rPr>
          <w:rFonts w:ascii="GHEA Grapalat" w:eastAsia="Times New Roman" w:hAnsi="GHEA Grapalat" w:cs="Arial"/>
          <w:spacing w:val="-4"/>
          <w:kern w:val="0"/>
        </w:rPr>
        <w:t>,</w:t>
      </w:r>
      <w:r w:rsidRPr="00FB6BF9">
        <w:rPr>
          <w:rFonts w:ascii="GHEA Grapalat" w:eastAsia="Times New Roman" w:hAnsi="GHEA Grapalat" w:cs="Arial"/>
          <w:spacing w:val="-4"/>
          <w:kern w:val="0"/>
        </w:rPr>
        <w:t xml:space="preserve"> </w:t>
      </w:r>
      <w:r w:rsidR="00A845B5" w:rsidRPr="00FB6BF9">
        <w:rPr>
          <w:rFonts w:ascii="GHEA Grapalat" w:eastAsia="Times New Roman" w:hAnsi="GHEA Grapalat" w:cs="Arial"/>
          <w:spacing w:val="-4"/>
          <w:kern w:val="0"/>
        </w:rPr>
        <w:t>7.9-րդ կետ</w:t>
      </w:r>
      <w:r w:rsidRPr="00FB6BF9">
        <w:rPr>
          <w:rFonts w:ascii="GHEA Grapalat" w:eastAsia="Times New Roman" w:hAnsi="GHEA Grapalat" w:cs="Arial"/>
          <w:spacing w:val="-4"/>
          <w:kern w:val="0"/>
        </w:rPr>
        <w:t>եր</w:t>
      </w:r>
      <w:r w:rsidR="0039136F" w:rsidRPr="00FB6BF9">
        <w:rPr>
          <w:rFonts w:ascii="GHEA Grapalat" w:eastAsia="Times New Roman" w:hAnsi="GHEA Grapalat" w:cs="Arial"/>
          <w:spacing w:val="-4"/>
          <w:kern w:val="0"/>
        </w:rPr>
        <w:t>ը</w:t>
      </w:r>
      <w:r w:rsidR="00D60A30">
        <w:rPr>
          <w:rFonts w:ascii="GHEA Grapalat" w:eastAsia="Times New Roman" w:hAnsi="GHEA Grapalat" w:cs="Arial"/>
          <w:spacing w:val="-4"/>
          <w:kern w:val="0"/>
        </w:rPr>
        <w:t xml:space="preserve"> և </w:t>
      </w:r>
      <w:r w:rsidR="00D60A30" w:rsidRPr="00FB6BF9">
        <w:rPr>
          <w:rFonts w:ascii="GHEA Grapalat" w:eastAsia="Times New Roman" w:hAnsi="GHEA Grapalat" w:cs="Arial"/>
          <w:spacing w:val="-4"/>
          <w:kern w:val="0"/>
        </w:rPr>
        <w:t>7.16-րդ</w:t>
      </w:r>
      <w:r w:rsidR="00D60A30" w:rsidRPr="00CD3DED" w:rsidDel="00D60A30">
        <w:rPr>
          <w:rFonts w:ascii="GHEA Grapalat" w:eastAsia="Times New Roman" w:hAnsi="GHEA Grapalat" w:cs="Arial"/>
          <w:spacing w:val="-4"/>
          <w:kern w:val="0"/>
        </w:rPr>
        <w:t xml:space="preserve"> </w:t>
      </w:r>
      <w:r w:rsidR="00D60A30">
        <w:rPr>
          <w:rFonts w:ascii="GHEA Grapalat" w:eastAsia="Times New Roman" w:hAnsi="GHEA Grapalat" w:cs="Arial"/>
          <w:spacing w:val="-4"/>
          <w:kern w:val="0"/>
        </w:rPr>
        <w:t xml:space="preserve">կետի </w:t>
      </w:r>
      <w:r w:rsidR="00D60A30" w:rsidRPr="00FB6BF9">
        <w:rPr>
          <w:rFonts w:ascii="GHEA Grapalat" w:eastAsia="Times New Roman" w:hAnsi="GHEA Grapalat" w:cs="Arial"/>
          <w:spacing w:val="-4"/>
          <w:kern w:val="0"/>
        </w:rPr>
        <w:t>7.</w:t>
      </w:r>
      <w:r w:rsidR="00660328" w:rsidRPr="00FB6BF9">
        <w:rPr>
          <w:rFonts w:ascii="GHEA Grapalat" w:eastAsia="Times New Roman" w:hAnsi="GHEA Grapalat" w:cs="Arial"/>
          <w:spacing w:val="-4"/>
          <w:kern w:val="0"/>
        </w:rPr>
        <w:t>1</w:t>
      </w:r>
      <w:r w:rsidR="00D60A30" w:rsidRPr="00FB6BF9">
        <w:rPr>
          <w:rFonts w:ascii="GHEA Grapalat" w:eastAsia="Times New Roman" w:hAnsi="GHEA Grapalat" w:cs="Arial"/>
          <w:spacing w:val="-4"/>
          <w:kern w:val="0"/>
        </w:rPr>
        <w:t>6</w:t>
      </w:r>
      <w:r w:rsidR="00660328" w:rsidRPr="00FB6BF9">
        <w:rPr>
          <w:rFonts w:ascii="GHEA Grapalat" w:eastAsia="Times New Roman" w:hAnsi="GHEA Grapalat" w:cs="Arial"/>
          <w:spacing w:val="-4"/>
          <w:kern w:val="0"/>
        </w:rPr>
        <w:t>.2.1</w:t>
      </w:r>
      <w:r w:rsidR="00D60A30" w:rsidRPr="00FB6BF9">
        <w:rPr>
          <w:rFonts w:ascii="GHEA Grapalat" w:eastAsia="Times New Roman" w:hAnsi="GHEA Grapalat" w:cs="Arial"/>
          <w:spacing w:val="-4"/>
          <w:kern w:val="0"/>
        </w:rPr>
        <w:t>-</w:t>
      </w:r>
      <w:r w:rsidR="00660328" w:rsidRPr="00FB6BF9">
        <w:rPr>
          <w:rFonts w:ascii="GHEA Grapalat" w:eastAsia="Times New Roman" w:hAnsi="GHEA Grapalat" w:cs="Arial"/>
          <w:spacing w:val="-4"/>
          <w:kern w:val="0"/>
        </w:rPr>
        <w:t>ին ենթակետը</w:t>
      </w:r>
      <w:r w:rsidR="00D60A30" w:rsidRPr="00CD3DED" w:rsidDel="00D60A30">
        <w:rPr>
          <w:rFonts w:ascii="GHEA Grapalat" w:eastAsia="Times New Roman" w:hAnsi="GHEA Grapalat" w:cs="Arial"/>
          <w:spacing w:val="-4"/>
          <w:kern w:val="0"/>
        </w:rPr>
        <w:t xml:space="preserve"> </w:t>
      </w:r>
      <w:r w:rsidR="00660328">
        <w:rPr>
          <w:rFonts w:ascii="GHEA Grapalat" w:eastAsia="Times New Roman" w:hAnsi="GHEA Grapalat" w:cs="Arial"/>
          <w:spacing w:val="-4"/>
          <w:kern w:val="0"/>
        </w:rPr>
        <w:t xml:space="preserve">ճանաչել </w:t>
      </w:r>
      <w:r w:rsidR="00A845B5" w:rsidRPr="00CD3DED">
        <w:rPr>
          <w:rFonts w:ascii="GHEA Grapalat" w:eastAsia="Times New Roman" w:hAnsi="GHEA Grapalat" w:cs="Arial"/>
          <w:spacing w:val="-4"/>
          <w:kern w:val="0"/>
        </w:rPr>
        <w:t>ուժը կորցրած</w:t>
      </w:r>
      <w:r w:rsidR="00684CDD" w:rsidRPr="00FB6BF9">
        <w:rPr>
          <w:rFonts w:ascii="GHEA Grapalat" w:eastAsia="Times New Roman" w:hAnsi="GHEA Grapalat" w:cs="Arial"/>
          <w:spacing w:val="-4"/>
          <w:kern w:val="0"/>
        </w:rPr>
        <w:t>։</w:t>
      </w:r>
    </w:p>
    <w:p w14:paraId="0C8B026D" w14:textId="77777777" w:rsidR="00A845B5" w:rsidRPr="00CD3DED" w:rsidRDefault="00A845B5" w:rsidP="006F6E80">
      <w:pPr>
        <w:pStyle w:val="ListParagraph"/>
        <w:spacing w:line="360" w:lineRule="auto"/>
        <w:ind w:left="630"/>
        <w:rPr>
          <w:rFonts w:ascii="GHEA Grapalat" w:hAnsi="GHEA Grapalat"/>
          <w:spacing w:val="-4"/>
          <w:kern w:val="0"/>
        </w:rPr>
      </w:pPr>
    </w:p>
    <w:p w14:paraId="39DE751A" w14:textId="15E1EE66" w:rsidR="00A845B5" w:rsidRPr="00FB6BF9" w:rsidRDefault="00A845B5" w:rsidP="006F6E80">
      <w:pPr>
        <w:spacing w:line="360" w:lineRule="auto"/>
        <w:jc w:val="both"/>
        <w:rPr>
          <w:rFonts w:ascii="Sylfaen" w:hAnsi="Sylfaen"/>
          <w:spacing w:val="-4"/>
          <w:kern w:val="0"/>
        </w:rPr>
      </w:pPr>
      <w:r w:rsidRPr="00CD3DED">
        <w:rPr>
          <w:rFonts w:ascii="GHEA Grapalat" w:hAnsi="GHEA Grapalat"/>
          <w:b/>
          <w:spacing w:val="-4"/>
          <w:kern w:val="0"/>
        </w:rPr>
        <w:t xml:space="preserve">Հոդված 2. </w:t>
      </w:r>
      <w:r w:rsidRPr="00CD3DED">
        <w:rPr>
          <w:rFonts w:ascii="GHEA Grapalat" w:eastAsia="Times New Roman" w:hAnsi="GHEA Grapalat" w:cs="Arial"/>
          <w:spacing w:val="-4"/>
          <w:kern w:val="0"/>
        </w:rPr>
        <w:t xml:space="preserve">Օրենքի </w:t>
      </w:r>
      <w:r w:rsidRPr="00CD3DED">
        <w:rPr>
          <w:rFonts w:ascii="GHEA Grapalat" w:hAnsi="GHEA Grapalat"/>
          <w:spacing w:val="-4"/>
          <w:kern w:val="0"/>
        </w:rPr>
        <w:t>20.1-</w:t>
      </w:r>
      <w:r w:rsidRPr="00CD3DED">
        <w:rPr>
          <w:rFonts w:ascii="GHEA Grapalat" w:eastAsia="Times New Roman" w:hAnsi="GHEA Grapalat" w:cs="Arial"/>
          <w:spacing w:val="-4"/>
          <w:kern w:val="0"/>
        </w:rPr>
        <w:t>ին</w:t>
      </w:r>
      <w:r w:rsidRPr="00CD3DED">
        <w:rPr>
          <w:rFonts w:ascii="GHEA Grapalat" w:hAnsi="GHEA Grapalat"/>
          <w:spacing w:val="-4"/>
          <w:kern w:val="0"/>
        </w:rPr>
        <w:t xml:space="preserve"> հոդված</w:t>
      </w:r>
      <w:r w:rsidR="007E058F">
        <w:rPr>
          <w:rFonts w:ascii="GHEA Grapalat" w:hAnsi="GHEA Grapalat"/>
          <w:spacing w:val="-4"/>
          <w:kern w:val="0"/>
        </w:rPr>
        <w:t>ի</w:t>
      </w:r>
      <w:r w:rsidR="007E058F">
        <w:rPr>
          <w:rFonts w:ascii="Sylfaen" w:eastAsia="MS Mincho" w:hAnsi="Sylfaen" w:cs="MS Mincho"/>
          <w:spacing w:val="-4"/>
          <w:kern w:val="0"/>
        </w:rPr>
        <w:t>՝</w:t>
      </w:r>
    </w:p>
    <w:p w14:paraId="263F484E" w14:textId="10E993B3" w:rsidR="00A845B5" w:rsidRPr="00CD3DED" w:rsidRDefault="00A845B5" w:rsidP="006F6E80">
      <w:pPr>
        <w:pStyle w:val="ListParagraph"/>
        <w:numPr>
          <w:ilvl w:val="0"/>
          <w:numId w:val="5"/>
        </w:numPr>
        <w:spacing w:line="360" w:lineRule="auto"/>
        <w:jc w:val="both"/>
        <w:rPr>
          <w:rFonts w:ascii="GHEA Grapalat" w:hAnsi="GHEA Grapalat"/>
          <w:spacing w:val="-4"/>
          <w:kern w:val="0"/>
        </w:rPr>
      </w:pPr>
      <w:r w:rsidRPr="00CD3DED">
        <w:rPr>
          <w:rFonts w:ascii="GHEA Grapalat" w:hAnsi="GHEA Grapalat"/>
          <w:spacing w:val="-4"/>
          <w:kern w:val="0"/>
        </w:rPr>
        <w:lastRenderedPageBreak/>
        <w:t>1-</w:t>
      </w:r>
      <w:r w:rsidRPr="00CD3DED">
        <w:rPr>
          <w:rFonts w:ascii="GHEA Grapalat" w:eastAsia="Times New Roman" w:hAnsi="GHEA Grapalat" w:cs="Arial"/>
          <w:spacing w:val="-4"/>
          <w:kern w:val="0"/>
        </w:rPr>
        <w:t>ին մասի աղյուսակ</w:t>
      </w:r>
      <w:r w:rsidR="00014E8E" w:rsidRPr="00CD3DED">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լրացնել </w:t>
      </w:r>
      <w:r w:rsidRPr="00CD3DED">
        <w:rPr>
          <w:rFonts w:ascii="GHEA Grapalat" w:hAnsi="GHEA Grapalat"/>
          <w:spacing w:val="-4"/>
          <w:kern w:val="0"/>
        </w:rPr>
        <w:t>հետևյալ բովանդակությամբ 2</w:t>
      </w:r>
      <w:r w:rsidR="00256577">
        <w:rPr>
          <w:rFonts w:ascii="GHEA Grapalat" w:hAnsi="GHEA Grapalat"/>
          <w:spacing w:val="-4"/>
          <w:kern w:val="0"/>
        </w:rPr>
        <w:t>5</w:t>
      </w:r>
      <w:r w:rsidRPr="00CD3DED">
        <w:rPr>
          <w:rFonts w:ascii="GHEA Grapalat" w:hAnsi="GHEA Grapalat"/>
          <w:spacing w:val="-4"/>
          <w:kern w:val="0"/>
        </w:rPr>
        <w:t>-</w:t>
      </w:r>
      <w:r w:rsidRPr="00CD3DED">
        <w:rPr>
          <w:rFonts w:ascii="GHEA Grapalat" w:eastAsia="Times New Roman" w:hAnsi="GHEA Grapalat" w:cs="Arial"/>
          <w:spacing w:val="-4"/>
          <w:kern w:val="0"/>
        </w:rPr>
        <w:t>րդ,</w:t>
      </w:r>
      <w:r w:rsidRPr="00CD3DED">
        <w:rPr>
          <w:rFonts w:ascii="GHEA Grapalat" w:hAnsi="GHEA Grapalat"/>
          <w:spacing w:val="-4"/>
          <w:kern w:val="0"/>
        </w:rPr>
        <w:t xml:space="preserve"> </w:t>
      </w:r>
      <w:r w:rsidRPr="00CD3DED">
        <w:rPr>
          <w:rFonts w:ascii="GHEA Grapalat" w:eastAsia="Times New Roman" w:hAnsi="GHEA Grapalat" w:cs="Arial"/>
          <w:spacing w:val="-4"/>
          <w:kern w:val="0"/>
        </w:rPr>
        <w:t>2</w:t>
      </w:r>
      <w:r w:rsidR="00256577">
        <w:rPr>
          <w:rFonts w:ascii="GHEA Grapalat" w:eastAsia="Times New Roman" w:hAnsi="GHEA Grapalat" w:cs="Arial"/>
          <w:spacing w:val="-4"/>
          <w:kern w:val="0"/>
        </w:rPr>
        <w:t>6</w:t>
      </w:r>
      <w:r w:rsidRPr="00CD3DED">
        <w:rPr>
          <w:rFonts w:ascii="GHEA Grapalat" w:eastAsia="Times New Roman" w:hAnsi="GHEA Grapalat" w:cs="Arial"/>
          <w:spacing w:val="-4"/>
          <w:kern w:val="0"/>
        </w:rPr>
        <w:t>-րդ, 2</w:t>
      </w:r>
      <w:r w:rsidR="00256577">
        <w:rPr>
          <w:rFonts w:ascii="GHEA Grapalat" w:eastAsia="Times New Roman" w:hAnsi="GHEA Grapalat" w:cs="Arial"/>
          <w:spacing w:val="-4"/>
          <w:kern w:val="0"/>
        </w:rPr>
        <w:t>7</w:t>
      </w:r>
      <w:r w:rsidRPr="00CD3DED">
        <w:rPr>
          <w:rFonts w:ascii="GHEA Grapalat" w:eastAsia="Times New Roman" w:hAnsi="GHEA Grapalat" w:cs="Arial"/>
          <w:spacing w:val="-4"/>
          <w:kern w:val="0"/>
        </w:rPr>
        <w:t>-րդ, 2</w:t>
      </w:r>
      <w:r w:rsidR="00256577">
        <w:rPr>
          <w:rFonts w:ascii="GHEA Grapalat" w:eastAsia="Times New Roman" w:hAnsi="GHEA Grapalat" w:cs="Arial"/>
          <w:spacing w:val="-4"/>
          <w:kern w:val="0"/>
        </w:rPr>
        <w:t>8</w:t>
      </w:r>
      <w:r w:rsidRPr="00CD3DED">
        <w:rPr>
          <w:rFonts w:ascii="GHEA Grapalat" w:eastAsia="Times New Roman" w:hAnsi="GHEA Grapalat" w:cs="Arial"/>
          <w:spacing w:val="-4"/>
          <w:kern w:val="0"/>
        </w:rPr>
        <w:t>-րդ</w:t>
      </w:r>
      <w:r w:rsidR="00256577">
        <w:rPr>
          <w:rFonts w:ascii="GHEA Grapalat" w:eastAsia="Times New Roman" w:hAnsi="GHEA Grapalat" w:cs="Arial"/>
          <w:spacing w:val="-4"/>
          <w:kern w:val="0"/>
        </w:rPr>
        <w:t>, 29-րդ</w:t>
      </w:r>
      <w:r w:rsidRPr="00CD3DED">
        <w:rPr>
          <w:rFonts w:ascii="GHEA Grapalat" w:eastAsia="Times New Roman" w:hAnsi="GHEA Grapalat" w:cs="Arial"/>
          <w:spacing w:val="-4"/>
          <w:kern w:val="0"/>
        </w:rPr>
        <w:t xml:space="preserve"> և </w:t>
      </w:r>
      <w:r w:rsidR="00256577">
        <w:rPr>
          <w:rFonts w:ascii="GHEA Grapalat" w:eastAsia="Times New Roman" w:hAnsi="GHEA Grapalat" w:cs="Arial"/>
          <w:spacing w:val="-4"/>
          <w:kern w:val="0"/>
        </w:rPr>
        <w:t>30</w:t>
      </w:r>
      <w:r w:rsidRPr="00CD3DED">
        <w:rPr>
          <w:rFonts w:ascii="GHEA Grapalat" w:hAnsi="GHEA Grapalat"/>
          <w:spacing w:val="-4"/>
          <w:kern w:val="0"/>
        </w:rPr>
        <w:t>-րդ կետե</w:t>
      </w:r>
      <w:r w:rsidR="00014E8E" w:rsidRPr="00CD3DED">
        <w:rPr>
          <w:rFonts w:ascii="GHEA Grapalat" w:hAnsi="GHEA Grapalat"/>
          <w:spacing w:val="-4"/>
          <w:kern w:val="0"/>
        </w:rPr>
        <w:t>ր</w:t>
      </w:r>
      <w:r w:rsidRPr="00CD3DED">
        <w:rPr>
          <w:rFonts w:ascii="MS Mincho" w:eastAsia="MS Mincho" w:hAnsi="MS Mincho" w:cs="MS Mincho" w:hint="eastAsia"/>
          <w:spacing w:val="-4"/>
          <w:kern w:val="0"/>
        </w:rPr>
        <w:t>․</w:t>
      </w:r>
    </w:p>
    <w:tbl>
      <w:tblPr>
        <w:tblW w:w="930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12"/>
        <w:gridCol w:w="3196"/>
      </w:tblGrid>
      <w:tr w:rsidR="009D04FB" w:rsidRPr="00CD3DED" w14:paraId="48B30AB9" w14:textId="77777777" w:rsidTr="00C6007A">
        <w:trPr>
          <w:tblCellSpacing w:w="0" w:type="dxa"/>
          <w:jc w:val="center"/>
        </w:trPr>
        <w:tc>
          <w:tcPr>
            <w:tcW w:w="6112" w:type="dxa"/>
            <w:tcBorders>
              <w:top w:val="outset" w:sz="6" w:space="0" w:color="auto"/>
              <w:left w:val="outset" w:sz="6" w:space="0" w:color="auto"/>
              <w:bottom w:val="outset" w:sz="6" w:space="0" w:color="auto"/>
              <w:right w:val="outset" w:sz="6" w:space="0" w:color="auto"/>
            </w:tcBorders>
            <w:shd w:val="clear" w:color="auto" w:fill="FFFFFF"/>
          </w:tcPr>
          <w:p w14:paraId="64C5945A" w14:textId="3DC0EEB9" w:rsidR="00A845B5" w:rsidRPr="00CD3DED" w:rsidRDefault="00A845B5" w:rsidP="006F6E80">
            <w:pPr>
              <w:spacing w:line="360" w:lineRule="auto"/>
              <w:rPr>
                <w:rFonts w:ascii="GHEA Grapalat" w:hAnsi="GHEA Grapalat"/>
                <w:spacing w:val="-4"/>
                <w:kern w:val="0"/>
              </w:rPr>
            </w:pPr>
            <w:r w:rsidRPr="00CD3DED">
              <w:rPr>
                <w:rFonts w:ascii="GHEA Grapalat" w:eastAsia="Times New Roman" w:hAnsi="GHEA Grapalat" w:cs="Arial"/>
                <w:spacing w:val="-4"/>
                <w:kern w:val="0"/>
              </w:rPr>
              <w:t>«</w:t>
            </w:r>
            <w:r w:rsidRPr="00CD3DED">
              <w:rPr>
                <w:rFonts w:ascii="GHEA Grapalat" w:hAnsi="GHEA Grapalat"/>
                <w:spacing w:val="-4"/>
                <w:kern w:val="0"/>
              </w:rPr>
              <w:t>2</w:t>
            </w:r>
            <w:r w:rsidR="00186A04">
              <w:rPr>
                <w:rFonts w:ascii="GHEA Grapalat" w:hAnsi="GHEA Grapalat"/>
                <w:spacing w:val="-4"/>
                <w:kern w:val="0"/>
              </w:rPr>
              <w:t>5</w:t>
            </w:r>
            <w:r w:rsidRPr="00CD3DED">
              <w:rPr>
                <w:rFonts w:ascii="GHEA Grapalat" w:hAnsi="GHEA Grapalat"/>
                <w:spacing w:val="-4"/>
                <w:kern w:val="0"/>
              </w:rPr>
              <w:t xml:space="preserve">) 150 կՎտ-ից մինչև </w:t>
            </w:r>
            <w:r w:rsidR="00186A04">
              <w:rPr>
                <w:rFonts w:ascii="GHEA Grapalat" w:hAnsi="GHEA Grapalat"/>
                <w:spacing w:val="-4"/>
                <w:kern w:val="0"/>
              </w:rPr>
              <w:t>6</w:t>
            </w:r>
            <w:r w:rsidRPr="00CD3DED">
              <w:rPr>
                <w:rFonts w:ascii="GHEA Grapalat" w:hAnsi="GHEA Grapalat"/>
                <w:spacing w:val="-4"/>
                <w:kern w:val="0"/>
              </w:rPr>
              <w:t xml:space="preserve"> ՄՎտ</w:t>
            </w:r>
            <w:r w:rsidR="00DB57E1">
              <w:rPr>
                <w:rFonts w:ascii="GHEA Grapalat" w:hAnsi="GHEA Grapalat"/>
                <w:spacing w:val="-4"/>
                <w:kern w:val="0"/>
              </w:rPr>
              <w:t xml:space="preserve"> </w:t>
            </w:r>
            <w:r w:rsidR="00DB57E1" w:rsidRPr="00DB57E1">
              <w:rPr>
                <w:rFonts w:ascii="GHEA Grapalat" w:hAnsi="GHEA Grapalat"/>
                <w:spacing w:val="-4"/>
                <w:kern w:val="0"/>
              </w:rPr>
              <w:t>(ներառյալ)</w:t>
            </w:r>
            <w:r w:rsidRPr="00CD3DED">
              <w:rPr>
                <w:rFonts w:ascii="GHEA Grapalat" w:hAnsi="GHEA Grapalat"/>
                <w:spacing w:val="-4"/>
                <w:kern w:val="0"/>
              </w:rPr>
              <w:t xml:space="preserve"> դրվածքային հզորությամբ վերականգնվող էներգիայի աղբյուր օգտագործող կայանում էլեկտրաէներգիայի արտադրության իրավունք ձեռք բերելու համար</w:t>
            </w:r>
          </w:p>
        </w:tc>
        <w:tc>
          <w:tcPr>
            <w:tcW w:w="3196" w:type="dxa"/>
            <w:tcBorders>
              <w:top w:val="outset" w:sz="6" w:space="0" w:color="auto"/>
              <w:left w:val="outset" w:sz="6" w:space="0" w:color="auto"/>
              <w:bottom w:val="outset" w:sz="6" w:space="0" w:color="auto"/>
              <w:right w:val="outset" w:sz="6" w:space="0" w:color="auto"/>
            </w:tcBorders>
            <w:shd w:val="clear" w:color="auto" w:fill="FFFFFF"/>
          </w:tcPr>
          <w:p w14:paraId="0AD92D7F" w14:textId="2D9309F2" w:rsidR="00A845B5" w:rsidRPr="00186A04" w:rsidRDefault="00A845B5" w:rsidP="006F6E80">
            <w:pPr>
              <w:spacing w:line="360" w:lineRule="auto"/>
              <w:rPr>
                <w:rFonts w:ascii="GHEA Grapalat" w:hAnsi="GHEA Grapalat"/>
                <w:spacing w:val="-4"/>
                <w:kern w:val="0"/>
              </w:rPr>
            </w:pPr>
            <w:r w:rsidRPr="00186A04">
              <w:rPr>
                <w:rFonts w:ascii="GHEA Grapalat" w:hAnsi="GHEA Grapalat"/>
                <w:spacing w:val="-4"/>
                <w:kern w:val="0"/>
              </w:rPr>
              <w:t xml:space="preserve">տարեկան բազային տուրքի </w:t>
            </w:r>
            <w:r w:rsidR="00186A04" w:rsidRPr="00FB6BF9">
              <w:rPr>
                <w:rFonts w:ascii="GHEA Grapalat" w:hAnsi="GHEA Grapalat"/>
                <w:spacing w:val="-4"/>
                <w:kern w:val="0"/>
              </w:rPr>
              <w:t>100</w:t>
            </w:r>
            <w:r w:rsidRPr="00186A04">
              <w:rPr>
                <w:rFonts w:ascii="GHEA Grapalat" w:hAnsi="GHEA Grapalat"/>
                <w:spacing w:val="-4"/>
                <w:kern w:val="0"/>
              </w:rPr>
              <w:t>-ապատիկի չափով</w:t>
            </w:r>
          </w:p>
        </w:tc>
      </w:tr>
      <w:tr w:rsidR="00186A04" w:rsidRPr="00CD3DED" w14:paraId="6D30774F" w14:textId="77777777" w:rsidTr="00C6007A">
        <w:trPr>
          <w:tblCellSpacing w:w="0" w:type="dxa"/>
          <w:jc w:val="center"/>
        </w:trPr>
        <w:tc>
          <w:tcPr>
            <w:tcW w:w="6112" w:type="dxa"/>
            <w:tcBorders>
              <w:top w:val="outset" w:sz="6" w:space="0" w:color="auto"/>
              <w:left w:val="outset" w:sz="6" w:space="0" w:color="auto"/>
              <w:bottom w:val="outset" w:sz="6" w:space="0" w:color="auto"/>
              <w:right w:val="outset" w:sz="6" w:space="0" w:color="auto"/>
            </w:tcBorders>
            <w:shd w:val="clear" w:color="auto" w:fill="FFFFFF"/>
          </w:tcPr>
          <w:p w14:paraId="71716D6C" w14:textId="220DA914" w:rsidR="00186A04" w:rsidRPr="00CD3DED" w:rsidRDefault="00186A04" w:rsidP="006F6E80">
            <w:pPr>
              <w:spacing w:line="360" w:lineRule="auto"/>
              <w:rPr>
                <w:rFonts w:ascii="GHEA Grapalat" w:eastAsia="Times New Roman" w:hAnsi="GHEA Grapalat" w:cs="Arial"/>
                <w:spacing w:val="-4"/>
                <w:kern w:val="0"/>
              </w:rPr>
            </w:pPr>
            <w:r w:rsidRPr="00CD3DED">
              <w:rPr>
                <w:rFonts w:ascii="GHEA Grapalat" w:hAnsi="GHEA Grapalat"/>
                <w:spacing w:val="-4"/>
                <w:kern w:val="0"/>
              </w:rPr>
              <w:t>2</w:t>
            </w:r>
            <w:r>
              <w:rPr>
                <w:rFonts w:ascii="GHEA Grapalat" w:hAnsi="GHEA Grapalat"/>
                <w:spacing w:val="-4"/>
                <w:kern w:val="0"/>
              </w:rPr>
              <w:t>6</w:t>
            </w:r>
            <w:r w:rsidRPr="00CD3DED">
              <w:rPr>
                <w:rFonts w:ascii="GHEA Grapalat" w:hAnsi="GHEA Grapalat"/>
                <w:spacing w:val="-4"/>
                <w:kern w:val="0"/>
              </w:rPr>
              <w:t xml:space="preserve">) </w:t>
            </w:r>
            <w:r>
              <w:rPr>
                <w:rFonts w:ascii="GHEA Grapalat" w:hAnsi="GHEA Grapalat"/>
                <w:spacing w:val="-4"/>
                <w:kern w:val="0"/>
              </w:rPr>
              <w:t>6</w:t>
            </w:r>
            <w:r w:rsidRPr="00CD3DED">
              <w:rPr>
                <w:rFonts w:ascii="GHEA Grapalat" w:hAnsi="GHEA Grapalat"/>
                <w:spacing w:val="-4"/>
                <w:kern w:val="0"/>
              </w:rPr>
              <w:t xml:space="preserve"> ՄՎտ-ից մինչև 15 ՄՎտ</w:t>
            </w:r>
            <w:r>
              <w:rPr>
                <w:rFonts w:ascii="GHEA Grapalat" w:hAnsi="GHEA Grapalat"/>
                <w:spacing w:val="-4"/>
                <w:kern w:val="0"/>
              </w:rPr>
              <w:t xml:space="preserve"> </w:t>
            </w:r>
            <w:r w:rsidRPr="00DB57E1">
              <w:rPr>
                <w:rFonts w:ascii="GHEA Grapalat" w:hAnsi="GHEA Grapalat"/>
                <w:spacing w:val="-4"/>
                <w:kern w:val="0"/>
              </w:rPr>
              <w:t>(ներառյալ)</w:t>
            </w:r>
            <w:r w:rsidRPr="00CD3DED">
              <w:rPr>
                <w:rFonts w:ascii="GHEA Grapalat" w:hAnsi="GHEA Grapalat"/>
                <w:spacing w:val="-4"/>
                <w:kern w:val="0"/>
              </w:rPr>
              <w:t xml:space="preserve"> դրվածքային հզորությամբ վերականգնվող էներգիայի աղբյուր օգտագործող կայանում էլեկտրաէներգիայի արտադրության իրավունք ձեռք բերելու համար</w:t>
            </w:r>
          </w:p>
        </w:tc>
        <w:tc>
          <w:tcPr>
            <w:tcW w:w="3196" w:type="dxa"/>
            <w:tcBorders>
              <w:top w:val="outset" w:sz="6" w:space="0" w:color="auto"/>
              <w:left w:val="outset" w:sz="6" w:space="0" w:color="auto"/>
              <w:bottom w:val="outset" w:sz="6" w:space="0" w:color="auto"/>
              <w:right w:val="outset" w:sz="6" w:space="0" w:color="auto"/>
            </w:tcBorders>
            <w:shd w:val="clear" w:color="auto" w:fill="FFFFFF"/>
          </w:tcPr>
          <w:p w14:paraId="277FCEE2" w14:textId="13549848" w:rsidR="00186A04" w:rsidRPr="00CD3DED" w:rsidRDefault="00597CDF" w:rsidP="006F6E80">
            <w:pPr>
              <w:spacing w:line="360" w:lineRule="auto"/>
              <w:rPr>
                <w:rFonts w:ascii="GHEA Grapalat" w:hAnsi="GHEA Grapalat"/>
                <w:spacing w:val="-4"/>
                <w:kern w:val="0"/>
              </w:rPr>
            </w:pPr>
            <w:r w:rsidRPr="00CD3DED">
              <w:rPr>
                <w:rFonts w:ascii="GHEA Grapalat" w:hAnsi="GHEA Grapalat"/>
                <w:spacing w:val="-4"/>
                <w:kern w:val="0"/>
              </w:rPr>
              <w:t>բազային տուրքի</w:t>
            </w:r>
            <w:r w:rsidRPr="00CD3DED">
              <w:rPr>
                <w:rFonts w:ascii="GHEA Grapalat" w:hAnsi="GHEA Grapalat"/>
                <w:spacing w:val="-4"/>
                <w:kern w:val="0"/>
              </w:rPr>
              <w:br/>
              <w:t>1000-ապատիկի չափով</w:t>
            </w:r>
            <w:r>
              <w:rPr>
                <w:rFonts w:ascii="GHEA Grapalat" w:hAnsi="GHEA Grapalat"/>
                <w:spacing w:val="-4"/>
                <w:kern w:val="0"/>
              </w:rPr>
              <w:t xml:space="preserve"> </w:t>
            </w:r>
          </w:p>
        </w:tc>
      </w:tr>
      <w:tr w:rsidR="009D04FB" w:rsidRPr="00CD3DED" w14:paraId="4FD4EFE7" w14:textId="77777777" w:rsidTr="00C6007A">
        <w:trPr>
          <w:tblCellSpacing w:w="0" w:type="dxa"/>
          <w:jc w:val="center"/>
        </w:trPr>
        <w:tc>
          <w:tcPr>
            <w:tcW w:w="6112" w:type="dxa"/>
            <w:tcBorders>
              <w:top w:val="outset" w:sz="6" w:space="0" w:color="auto"/>
              <w:left w:val="outset" w:sz="6" w:space="0" w:color="auto"/>
              <w:bottom w:val="outset" w:sz="6" w:space="0" w:color="auto"/>
              <w:right w:val="outset" w:sz="6" w:space="0" w:color="auto"/>
            </w:tcBorders>
            <w:shd w:val="clear" w:color="auto" w:fill="FFFFFF"/>
          </w:tcPr>
          <w:p w14:paraId="17AF2DC8" w14:textId="7CF1617A"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2</w:t>
            </w:r>
            <w:r w:rsidR="00597CDF">
              <w:rPr>
                <w:rFonts w:ascii="GHEA Grapalat" w:hAnsi="GHEA Grapalat"/>
                <w:spacing w:val="-4"/>
                <w:kern w:val="0"/>
              </w:rPr>
              <w:t>7</w:t>
            </w:r>
            <w:r w:rsidRPr="00CD3DED">
              <w:rPr>
                <w:rFonts w:ascii="GHEA Grapalat" w:hAnsi="GHEA Grapalat"/>
                <w:spacing w:val="-4"/>
                <w:kern w:val="0"/>
              </w:rPr>
              <w:t>) էլեկտրաէներգիայի մատակարարման իրավունք ձեռք բերելու համար</w:t>
            </w:r>
          </w:p>
        </w:tc>
        <w:tc>
          <w:tcPr>
            <w:tcW w:w="3196" w:type="dxa"/>
            <w:tcBorders>
              <w:top w:val="outset" w:sz="6" w:space="0" w:color="auto"/>
              <w:left w:val="outset" w:sz="6" w:space="0" w:color="auto"/>
              <w:bottom w:val="outset" w:sz="6" w:space="0" w:color="auto"/>
              <w:right w:val="outset" w:sz="6" w:space="0" w:color="auto"/>
            </w:tcBorders>
            <w:shd w:val="clear" w:color="auto" w:fill="FFFFFF"/>
          </w:tcPr>
          <w:p w14:paraId="367C0B94" w14:textId="45958B58" w:rsidR="00A845B5" w:rsidRPr="00633AAA" w:rsidRDefault="00A845B5" w:rsidP="006F6E80">
            <w:pPr>
              <w:spacing w:line="360" w:lineRule="auto"/>
              <w:rPr>
                <w:rFonts w:ascii="GHEA Grapalat" w:hAnsi="GHEA Grapalat"/>
                <w:spacing w:val="-4"/>
                <w:kern w:val="0"/>
              </w:rPr>
            </w:pPr>
            <w:r w:rsidRPr="00633AAA">
              <w:rPr>
                <w:rFonts w:ascii="GHEA Grapalat" w:hAnsi="GHEA Grapalat"/>
                <w:spacing w:val="-4"/>
                <w:kern w:val="0"/>
              </w:rPr>
              <w:t xml:space="preserve">տարեկան բազային տուրքի </w:t>
            </w:r>
            <w:r w:rsidR="00EC7AEB" w:rsidRPr="00CD3DED">
              <w:rPr>
                <w:rFonts w:ascii="GHEA Grapalat" w:hAnsi="GHEA Grapalat"/>
                <w:spacing w:val="-4"/>
                <w:kern w:val="0"/>
              </w:rPr>
              <w:t>1000-</w:t>
            </w:r>
            <w:r w:rsidRPr="00633AAA">
              <w:rPr>
                <w:rFonts w:ascii="GHEA Grapalat" w:hAnsi="GHEA Grapalat"/>
                <w:spacing w:val="-4"/>
                <w:kern w:val="0"/>
              </w:rPr>
              <w:t>ապատիկի չափով</w:t>
            </w:r>
          </w:p>
        </w:tc>
      </w:tr>
      <w:tr w:rsidR="009D04FB" w:rsidRPr="00CD3DED" w14:paraId="20ED8731" w14:textId="77777777" w:rsidTr="00C6007A">
        <w:trPr>
          <w:tblCellSpacing w:w="0" w:type="dxa"/>
          <w:jc w:val="center"/>
        </w:trPr>
        <w:tc>
          <w:tcPr>
            <w:tcW w:w="6112" w:type="dxa"/>
            <w:tcBorders>
              <w:top w:val="outset" w:sz="6" w:space="0" w:color="auto"/>
              <w:left w:val="outset" w:sz="6" w:space="0" w:color="auto"/>
              <w:bottom w:val="outset" w:sz="6" w:space="0" w:color="auto"/>
              <w:right w:val="outset" w:sz="6" w:space="0" w:color="auto"/>
            </w:tcBorders>
            <w:shd w:val="clear" w:color="auto" w:fill="FFFFFF"/>
          </w:tcPr>
          <w:p w14:paraId="3704412B" w14:textId="150F7DCC"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2</w:t>
            </w:r>
            <w:r w:rsidR="00597CDF">
              <w:rPr>
                <w:rFonts w:ascii="GHEA Grapalat" w:hAnsi="GHEA Grapalat"/>
                <w:spacing w:val="-4"/>
                <w:kern w:val="0"/>
              </w:rPr>
              <w:t>8</w:t>
            </w:r>
            <w:r w:rsidRPr="00CD3DED">
              <w:rPr>
                <w:rFonts w:ascii="GHEA Grapalat" w:hAnsi="GHEA Grapalat"/>
                <w:spacing w:val="-4"/>
                <w:kern w:val="0"/>
              </w:rPr>
              <w:t>) էլեկտրաէներգիայի մեծածախ վերավաճառքի (թրեյդի (trade)) իրավունք ձեռք բերելու համար</w:t>
            </w:r>
          </w:p>
        </w:tc>
        <w:tc>
          <w:tcPr>
            <w:tcW w:w="3196" w:type="dxa"/>
            <w:tcBorders>
              <w:top w:val="outset" w:sz="6" w:space="0" w:color="auto"/>
              <w:left w:val="outset" w:sz="6" w:space="0" w:color="auto"/>
              <w:bottom w:val="outset" w:sz="6" w:space="0" w:color="auto"/>
              <w:right w:val="outset" w:sz="6" w:space="0" w:color="auto"/>
            </w:tcBorders>
            <w:shd w:val="clear" w:color="auto" w:fill="FFFFFF"/>
          </w:tcPr>
          <w:p w14:paraId="3944D6B4" w14:textId="2209FC7A" w:rsidR="00A845B5" w:rsidRPr="00633AAA" w:rsidRDefault="00A845B5" w:rsidP="006F6E80">
            <w:pPr>
              <w:spacing w:line="360" w:lineRule="auto"/>
              <w:rPr>
                <w:rFonts w:ascii="GHEA Grapalat" w:hAnsi="GHEA Grapalat"/>
                <w:spacing w:val="-4"/>
                <w:kern w:val="0"/>
              </w:rPr>
            </w:pPr>
            <w:r w:rsidRPr="00633AAA">
              <w:rPr>
                <w:rFonts w:ascii="GHEA Grapalat" w:hAnsi="GHEA Grapalat"/>
                <w:spacing w:val="-4"/>
                <w:kern w:val="0"/>
              </w:rPr>
              <w:t xml:space="preserve">տարեկան բազային տուրքի </w:t>
            </w:r>
            <w:r w:rsidR="00EC7AEB" w:rsidRPr="00CD3DED">
              <w:rPr>
                <w:rFonts w:ascii="GHEA Grapalat" w:hAnsi="GHEA Grapalat"/>
                <w:spacing w:val="-4"/>
                <w:kern w:val="0"/>
              </w:rPr>
              <w:t>1000-</w:t>
            </w:r>
            <w:r w:rsidRPr="00633AAA">
              <w:rPr>
                <w:rFonts w:ascii="GHEA Grapalat" w:hAnsi="GHEA Grapalat"/>
                <w:spacing w:val="-4"/>
                <w:kern w:val="0"/>
              </w:rPr>
              <w:t>ապատիկի չափով</w:t>
            </w:r>
          </w:p>
        </w:tc>
      </w:tr>
      <w:tr w:rsidR="009D04FB" w:rsidRPr="00CD3DED" w14:paraId="51F62E95" w14:textId="77777777" w:rsidTr="00C6007A">
        <w:trPr>
          <w:tblCellSpacing w:w="0" w:type="dxa"/>
          <w:jc w:val="center"/>
        </w:trPr>
        <w:tc>
          <w:tcPr>
            <w:tcW w:w="6112" w:type="dxa"/>
            <w:tcBorders>
              <w:top w:val="outset" w:sz="6" w:space="0" w:color="auto"/>
              <w:left w:val="outset" w:sz="6" w:space="0" w:color="auto"/>
              <w:bottom w:val="outset" w:sz="6" w:space="0" w:color="auto"/>
              <w:right w:val="outset" w:sz="6" w:space="0" w:color="auto"/>
            </w:tcBorders>
            <w:shd w:val="clear" w:color="auto" w:fill="FFFFFF"/>
          </w:tcPr>
          <w:p w14:paraId="5368276F" w14:textId="742791D5" w:rsidR="00A845B5" w:rsidRPr="00CD3DED" w:rsidRDefault="00A845B5" w:rsidP="006F6E80">
            <w:pPr>
              <w:spacing w:line="360" w:lineRule="auto"/>
              <w:rPr>
                <w:rFonts w:ascii="GHEA Grapalat" w:hAnsi="GHEA Grapalat"/>
                <w:spacing w:val="-4"/>
                <w:kern w:val="0"/>
              </w:rPr>
            </w:pPr>
            <w:r w:rsidRPr="00CD3DED">
              <w:rPr>
                <w:rFonts w:ascii="GHEA Grapalat" w:hAnsi="GHEA Grapalat"/>
                <w:spacing w:val="-4"/>
                <w:kern w:val="0"/>
              </w:rPr>
              <w:t>2</w:t>
            </w:r>
            <w:r w:rsidR="00597CDF">
              <w:rPr>
                <w:rFonts w:ascii="GHEA Grapalat" w:hAnsi="GHEA Grapalat"/>
                <w:spacing w:val="-4"/>
                <w:kern w:val="0"/>
              </w:rPr>
              <w:t>9</w:t>
            </w:r>
            <w:r w:rsidRPr="00CD3DED">
              <w:rPr>
                <w:rFonts w:ascii="GHEA Grapalat" w:hAnsi="GHEA Grapalat"/>
                <w:spacing w:val="-4"/>
                <w:kern w:val="0"/>
              </w:rPr>
              <w:t>) ագրեգացման իրավունք ձեռք բերելու համար</w:t>
            </w:r>
          </w:p>
        </w:tc>
        <w:tc>
          <w:tcPr>
            <w:tcW w:w="3196" w:type="dxa"/>
            <w:tcBorders>
              <w:top w:val="outset" w:sz="6" w:space="0" w:color="auto"/>
              <w:left w:val="outset" w:sz="6" w:space="0" w:color="auto"/>
              <w:bottom w:val="outset" w:sz="6" w:space="0" w:color="auto"/>
              <w:right w:val="outset" w:sz="6" w:space="0" w:color="auto"/>
            </w:tcBorders>
            <w:shd w:val="clear" w:color="auto" w:fill="FFFFFF"/>
          </w:tcPr>
          <w:p w14:paraId="5DBDB5D9" w14:textId="2D129D74" w:rsidR="00A845B5" w:rsidRPr="00633AAA" w:rsidRDefault="00A845B5" w:rsidP="006F6E80">
            <w:pPr>
              <w:spacing w:line="360" w:lineRule="auto"/>
              <w:rPr>
                <w:rFonts w:ascii="GHEA Grapalat" w:hAnsi="GHEA Grapalat"/>
                <w:spacing w:val="-4"/>
                <w:kern w:val="0"/>
              </w:rPr>
            </w:pPr>
            <w:r w:rsidRPr="00633AAA">
              <w:rPr>
                <w:rFonts w:ascii="GHEA Grapalat" w:hAnsi="GHEA Grapalat"/>
                <w:spacing w:val="-4"/>
                <w:kern w:val="0"/>
              </w:rPr>
              <w:t xml:space="preserve">տարեկան բազային տուրքի </w:t>
            </w:r>
            <w:r w:rsidR="00EC7AEB">
              <w:rPr>
                <w:rFonts w:ascii="GHEA Grapalat" w:hAnsi="GHEA Grapalat"/>
                <w:spacing w:val="-4"/>
                <w:kern w:val="0"/>
              </w:rPr>
              <w:t>100</w:t>
            </w:r>
            <w:r w:rsidRPr="00633AAA">
              <w:rPr>
                <w:rFonts w:ascii="GHEA Grapalat" w:hAnsi="GHEA Grapalat"/>
                <w:spacing w:val="-4"/>
                <w:kern w:val="0"/>
              </w:rPr>
              <w:t>-ապատիկի չափով</w:t>
            </w:r>
          </w:p>
        </w:tc>
      </w:tr>
      <w:tr w:rsidR="009D04FB" w:rsidRPr="00CD3DED" w14:paraId="73D0924F" w14:textId="77777777" w:rsidTr="00C6007A">
        <w:trPr>
          <w:tblCellSpacing w:w="0" w:type="dxa"/>
          <w:jc w:val="center"/>
        </w:trPr>
        <w:tc>
          <w:tcPr>
            <w:tcW w:w="6112" w:type="dxa"/>
            <w:tcBorders>
              <w:top w:val="outset" w:sz="6" w:space="0" w:color="auto"/>
              <w:left w:val="outset" w:sz="6" w:space="0" w:color="auto"/>
              <w:bottom w:val="outset" w:sz="6" w:space="0" w:color="auto"/>
              <w:right w:val="outset" w:sz="6" w:space="0" w:color="auto"/>
            </w:tcBorders>
            <w:shd w:val="clear" w:color="auto" w:fill="FFFFFF"/>
          </w:tcPr>
          <w:p w14:paraId="6C65E16B" w14:textId="3E2F3565" w:rsidR="00A845B5" w:rsidRPr="00CD3DED" w:rsidRDefault="00597CDF" w:rsidP="006F6E80">
            <w:pPr>
              <w:spacing w:line="360" w:lineRule="auto"/>
              <w:rPr>
                <w:rFonts w:ascii="GHEA Grapalat" w:hAnsi="GHEA Grapalat"/>
                <w:spacing w:val="-4"/>
                <w:kern w:val="0"/>
              </w:rPr>
            </w:pPr>
            <w:r>
              <w:rPr>
                <w:rFonts w:ascii="GHEA Grapalat" w:hAnsi="GHEA Grapalat"/>
                <w:spacing w:val="-4"/>
                <w:kern w:val="0"/>
              </w:rPr>
              <w:t>30</w:t>
            </w:r>
            <w:r w:rsidR="00A845B5" w:rsidRPr="00CD3DED">
              <w:rPr>
                <w:rFonts w:ascii="GHEA Grapalat" w:hAnsi="GHEA Grapalat"/>
                <w:spacing w:val="-4"/>
                <w:kern w:val="0"/>
              </w:rPr>
              <w:t>) 150 կՎտ-ից մինչև 15 ՄՎտ</w:t>
            </w:r>
            <w:r w:rsidR="00DB57E1">
              <w:rPr>
                <w:rFonts w:ascii="GHEA Grapalat" w:hAnsi="GHEA Grapalat"/>
                <w:spacing w:val="-4"/>
                <w:kern w:val="0"/>
              </w:rPr>
              <w:t xml:space="preserve"> </w:t>
            </w:r>
            <w:r w:rsidR="00DB57E1" w:rsidRPr="00DB57E1">
              <w:rPr>
                <w:rFonts w:ascii="GHEA Grapalat" w:hAnsi="GHEA Grapalat"/>
                <w:spacing w:val="-4"/>
                <w:kern w:val="0"/>
              </w:rPr>
              <w:t>(ներառյալ)</w:t>
            </w:r>
            <w:r w:rsidR="00A845B5" w:rsidRPr="00CD3DED">
              <w:rPr>
                <w:rFonts w:ascii="GHEA Grapalat" w:hAnsi="GHEA Grapalat"/>
                <w:spacing w:val="-4"/>
                <w:kern w:val="0"/>
              </w:rPr>
              <w:t xml:space="preserve"> դրվածքային հզորությամբ պահեստավորող կայանում էներգիայի պահեստավորման իրավունք ձեռք բերելու համար</w:t>
            </w:r>
          </w:p>
        </w:tc>
        <w:tc>
          <w:tcPr>
            <w:tcW w:w="3196" w:type="dxa"/>
            <w:tcBorders>
              <w:top w:val="outset" w:sz="6" w:space="0" w:color="auto"/>
              <w:left w:val="outset" w:sz="6" w:space="0" w:color="auto"/>
              <w:bottom w:val="outset" w:sz="6" w:space="0" w:color="auto"/>
              <w:right w:val="outset" w:sz="6" w:space="0" w:color="auto"/>
            </w:tcBorders>
            <w:shd w:val="clear" w:color="auto" w:fill="FFFFFF"/>
          </w:tcPr>
          <w:p w14:paraId="1B85B72A" w14:textId="53EDFBB0" w:rsidR="00A845B5" w:rsidRPr="00633AAA" w:rsidRDefault="00A845B5" w:rsidP="006F6E80">
            <w:pPr>
              <w:spacing w:line="360" w:lineRule="auto"/>
              <w:rPr>
                <w:rFonts w:ascii="GHEA Grapalat" w:eastAsia="Times New Roman" w:hAnsi="GHEA Grapalat" w:cs="Arial"/>
                <w:spacing w:val="-4"/>
                <w:kern w:val="0"/>
              </w:rPr>
            </w:pPr>
            <w:r w:rsidRPr="00633AAA">
              <w:rPr>
                <w:rFonts w:ascii="GHEA Grapalat" w:hAnsi="GHEA Grapalat"/>
                <w:spacing w:val="-4"/>
                <w:kern w:val="0"/>
              </w:rPr>
              <w:t xml:space="preserve">տարեկան բազային տուրքի </w:t>
            </w:r>
            <w:r w:rsidR="00EC7AEB">
              <w:rPr>
                <w:rFonts w:ascii="GHEA Grapalat" w:hAnsi="GHEA Grapalat"/>
                <w:spacing w:val="-4"/>
                <w:kern w:val="0"/>
              </w:rPr>
              <w:t>100</w:t>
            </w:r>
            <w:r w:rsidRPr="00633AAA">
              <w:rPr>
                <w:rFonts w:ascii="GHEA Grapalat" w:hAnsi="GHEA Grapalat"/>
                <w:spacing w:val="-4"/>
                <w:kern w:val="0"/>
              </w:rPr>
              <w:t>-ապատիկի չափով</w:t>
            </w:r>
            <w:r w:rsidRPr="00633AAA">
              <w:rPr>
                <w:rFonts w:ascii="GHEA Grapalat" w:eastAsia="Times New Roman" w:hAnsi="GHEA Grapalat" w:cs="Arial"/>
                <w:spacing w:val="-4"/>
                <w:kern w:val="0"/>
              </w:rPr>
              <w:t>»</w:t>
            </w:r>
          </w:p>
        </w:tc>
      </w:tr>
    </w:tbl>
    <w:p w14:paraId="2389C88D" w14:textId="77777777" w:rsidR="00A845B5" w:rsidRPr="00CD3DED" w:rsidRDefault="00A845B5" w:rsidP="006F6E80">
      <w:pPr>
        <w:spacing w:line="360" w:lineRule="auto"/>
        <w:rPr>
          <w:rFonts w:ascii="GHEA Grapalat" w:hAnsi="GHEA Grapalat"/>
          <w:spacing w:val="-4"/>
          <w:kern w:val="0"/>
        </w:rPr>
      </w:pPr>
    </w:p>
    <w:p w14:paraId="77DF99C4" w14:textId="77777777" w:rsidR="00A845B5" w:rsidRPr="00CD3DED" w:rsidRDefault="00A845B5" w:rsidP="006F6E80">
      <w:pPr>
        <w:pStyle w:val="ListParagraph"/>
        <w:numPr>
          <w:ilvl w:val="0"/>
          <w:numId w:val="5"/>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4-րդ մասում «Հայաստանի Հանրապետության օրենքի» բառերից հետո լրացնել «իսկ էլեկտրաէներգետիկայի բնագավառում ծանուցման ենթակա գործունեության</w:t>
      </w:r>
      <w:r w:rsidRPr="00CD3DED">
        <w:rPr>
          <w:rFonts w:ascii="Calibri" w:eastAsia="Times New Roman" w:hAnsi="Calibri" w:cs="Calibri"/>
          <w:spacing w:val="-4"/>
          <w:kern w:val="0"/>
        </w:rPr>
        <w:t> </w:t>
      </w:r>
      <w:r w:rsidRPr="00CD3DED">
        <w:rPr>
          <w:rFonts w:ascii="GHEA Grapalat" w:eastAsia="Times New Roman" w:hAnsi="GHEA Grapalat" w:cs="GHEA Grapalat"/>
          <w:spacing w:val="-4"/>
          <w:kern w:val="0"/>
        </w:rPr>
        <w:t>տեսակների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դեպքում՝</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«Էլեկտրաէներգետիկայի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մասին»</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օրենքի»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բառերով։</w:t>
      </w:r>
    </w:p>
    <w:p w14:paraId="581AFE85" w14:textId="08D55FDD" w:rsidR="00A845B5" w:rsidRPr="00CD3DED" w:rsidRDefault="00A845B5" w:rsidP="006F6E80">
      <w:p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3.</w:t>
      </w:r>
      <w:r w:rsidRPr="00CD3DED">
        <w:rPr>
          <w:rFonts w:ascii="Calibri" w:eastAsia="Times New Roman" w:hAnsi="Calibri" w:cs="Calibri"/>
          <w:b/>
          <w:bCs/>
          <w:spacing w:val="-4"/>
          <w:kern w:val="0"/>
        </w:rPr>
        <w:t> </w:t>
      </w:r>
      <w:r w:rsidR="00AD10EA" w:rsidRPr="00CD3DED">
        <w:rPr>
          <w:rFonts w:ascii="GHEA Grapalat" w:eastAsia="Times New Roman" w:hAnsi="GHEA Grapalat" w:cs="Arial"/>
          <w:spacing w:val="-4"/>
          <w:kern w:val="0"/>
        </w:rPr>
        <w:t>Սույն օրենքն ուժի մեջ է մտնում «Էլեկտրաէներգ</w:t>
      </w:r>
      <w:r w:rsidR="00822CCC" w:rsidRPr="00CD3DED">
        <w:rPr>
          <w:rFonts w:ascii="GHEA Grapalat" w:eastAsia="Times New Roman" w:hAnsi="GHEA Grapalat" w:cs="Arial"/>
          <w:spacing w:val="-4"/>
          <w:kern w:val="0"/>
        </w:rPr>
        <w:t>ետիկա</w:t>
      </w:r>
      <w:r w:rsidR="00AD10EA" w:rsidRPr="00CD3DED">
        <w:rPr>
          <w:rFonts w:ascii="GHEA Grapalat" w:eastAsia="Times New Roman" w:hAnsi="GHEA Grapalat" w:cs="Arial"/>
          <w:spacing w:val="-4"/>
          <w:kern w:val="0"/>
        </w:rPr>
        <w:t>յի մասին» օրենքն ուժի մեջ մտնելու օրվանից</w:t>
      </w:r>
      <w:r w:rsidRPr="00CD3DED">
        <w:rPr>
          <w:rFonts w:ascii="GHEA Grapalat" w:eastAsia="Times New Roman" w:hAnsi="GHEA Grapalat" w:cs="Arial"/>
          <w:spacing w:val="-4"/>
          <w:kern w:val="0"/>
        </w:rPr>
        <w:t>:</w:t>
      </w:r>
    </w:p>
    <w:p w14:paraId="5B95ADA8" w14:textId="77777777" w:rsidR="00E42CFE" w:rsidRPr="00CD3DED" w:rsidRDefault="00E42CFE"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lastRenderedPageBreak/>
        <w:t>ՆԱԽԱԳԻԾ</w:t>
      </w:r>
    </w:p>
    <w:p w14:paraId="23A71321"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04F9BBC1" w14:textId="77777777" w:rsidR="00E42CFE"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 xml:space="preserve">ՀԱՅԱՍՏԱՆԻ ՀԱՆՐԱՊԵՏՈՒԹՅԱՆ </w:t>
      </w:r>
    </w:p>
    <w:p w14:paraId="092860CA" w14:textId="1A95EEE0"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6D15E2E6" w14:textId="7BA48D50"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4" w:name="_Toc197533104"/>
      <w:r w:rsidRPr="00CD3DED">
        <w:rPr>
          <w:rFonts w:ascii="GHEA Grapalat" w:hAnsi="GHEA Grapalat"/>
          <w:b/>
          <w:bCs/>
          <w:color w:val="auto"/>
          <w:sz w:val="24"/>
          <w:szCs w:val="24"/>
        </w:rPr>
        <w:t>«ՀԱՆՐՈՒԹՅԱՆ ԳԵՐԱԿԱ ՇԱՀԵՐԻ ԱՊԱՀՈՎՄԱՆ ՆՊԱՏԱԿՈՎ ՍԵՓԱԿԱՆՈՒԹՅԱՆ ՕՏԱՐՄԱՆ ՄԱՍԻՆ» ՕՐԵՆՔՈՒՄ ԼՐԱՑՈՒՄ ԿԱՏԱՐԵԼՈՒ ՄԱՍԻՆ</w:t>
      </w:r>
      <w:bookmarkEnd w:id="4"/>
    </w:p>
    <w:p w14:paraId="6A49F45D" w14:textId="77777777" w:rsidR="00E42CFE" w:rsidRPr="00CD3DED" w:rsidRDefault="00E42CFE" w:rsidP="006F6E80">
      <w:pPr>
        <w:spacing w:line="360" w:lineRule="auto"/>
        <w:rPr>
          <w:rFonts w:ascii="GHEA Grapalat" w:hAnsi="GHEA Grapalat"/>
        </w:rPr>
      </w:pPr>
    </w:p>
    <w:p w14:paraId="7BAE7043" w14:textId="3C18B0ED"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«Հանրության գերակա շահերի ապահովման նպատակով սեփականության օտարման մասին» 2006 թվականի նոյեմբերի 27-ի ՀՕ-185-Ն օրենքի 6-րդ հոդված</w:t>
      </w:r>
      <w:r w:rsidR="00072D6C" w:rsidRPr="00CD3DED">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լրացնել հետևյալ բովանդակությամբ 1.1-ին մաս</w:t>
      </w:r>
      <w:r w:rsidRPr="00CD3DED">
        <w:rPr>
          <w:rFonts w:ascii="MS Mincho" w:eastAsia="MS Mincho" w:hAnsi="MS Mincho" w:cs="MS Mincho" w:hint="eastAsia"/>
          <w:spacing w:val="-4"/>
          <w:kern w:val="0"/>
        </w:rPr>
        <w:t>․</w:t>
      </w:r>
    </w:p>
    <w:p w14:paraId="6E15AAF4" w14:textId="6294581F"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«1.1. Էլեկտրաէներգետիկայի </w:t>
      </w:r>
      <w:r w:rsidR="00891401" w:rsidRPr="00CD3DED">
        <w:rPr>
          <w:rFonts w:ascii="GHEA Grapalat" w:eastAsia="Times New Roman" w:hAnsi="GHEA Grapalat" w:cs="Arial"/>
          <w:spacing w:val="-4"/>
          <w:kern w:val="0"/>
        </w:rPr>
        <w:t xml:space="preserve">ոլորտում </w:t>
      </w:r>
      <w:r w:rsidRPr="00CD3DED">
        <w:rPr>
          <w:rFonts w:ascii="GHEA Grapalat" w:eastAsia="Times New Roman" w:hAnsi="GHEA Grapalat" w:cs="Arial"/>
          <w:spacing w:val="-4"/>
          <w:kern w:val="0"/>
        </w:rPr>
        <w:t xml:space="preserve">սակագնով գործող </w:t>
      </w:r>
      <w:r w:rsidR="002F1BDB">
        <w:rPr>
          <w:rFonts w:ascii="GHEA Grapalat" w:eastAsia="Times New Roman" w:hAnsi="GHEA Grapalat" w:cs="Arial"/>
          <w:spacing w:val="-4"/>
          <w:kern w:val="0"/>
        </w:rPr>
        <w:t xml:space="preserve">կարգավորվող </w:t>
      </w:r>
      <w:r w:rsidRPr="00CD3DED">
        <w:rPr>
          <w:rFonts w:ascii="GHEA Grapalat" w:eastAsia="Times New Roman" w:hAnsi="GHEA Grapalat" w:cs="Arial"/>
          <w:spacing w:val="-4"/>
          <w:kern w:val="0"/>
        </w:rPr>
        <w:t xml:space="preserve">անձի՝ տվյալ </w:t>
      </w:r>
      <w:r w:rsidR="002F1BDB">
        <w:rPr>
          <w:rFonts w:ascii="GHEA Grapalat" w:eastAsia="Times New Roman" w:hAnsi="GHEA Grapalat" w:cs="Arial"/>
          <w:spacing w:val="-4"/>
          <w:kern w:val="0"/>
        </w:rPr>
        <w:t>կարգավորվող</w:t>
      </w:r>
      <w:r w:rsidR="002F1BDB" w:rsidRPr="00CD3DED">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գործունեությունն իրականացնելու համար անհրաժեշտ գույքի կամ ընկերության բաժնետոմսերի ձեռքբերողը որոշվում է համաձայն «Էլեկտրաէներգետիկայի մասին» օրենքի։»։</w:t>
      </w:r>
    </w:p>
    <w:p w14:paraId="504C5324" w14:textId="25873B68"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Pr="00CD3DED">
        <w:rPr>
          <w:rFonts w:ascii="GHEA Grapalat" w:eastAsia="Times New Roman" w:hAnsi="GHEA Grapalat" w:cs="Arial"/>
          <w:spacing w:val="-4"/>
          <w:kern w:val="0"/>
        </w:rPr>
        <w:t>:</w:t>
      </w:r>
    </w:p>
    <w:p w14:paraId="09A699E4" w14:textId="77777777" w:rsidR="00E42CFE" w:rsidRPr="00CD3DED" w:rsidRDefault="00E42CFE" w:rsidP="006F6E80">
      <w:pPr>
        <w:pStyle w:val="Title"/>
        <w:spacing w:after="0" w:line="360" w:lineRule="auto"/>
        <w:jc w:val="both"/>
        <w:rPr>
          <w:rFonts w:ascii="GHEA Grapalat" w:hAnsi="GHEA Grapalat"/>
          <w:caps/>
          <w:spacing w:val="0"/>
          <w:kern w:val="24"/>
          <w:sz w:val="24"/>
          <w:szCs w:val="24"/>
        </w:rPr>
      </w:pPr>
    </w:p>
    <w:p w14:paraId="2A26C563"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42F931CD"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2AED38E3" w14:textId="77777777" w:rsidR="007F6238" w:rsidRPr="00CD3DED" w:rsidRDefault="007F6238" w:rsidP="006F6E80">
      <w:pPr>
        <w:pStyle w:val="Title"/>
        <w:spacing w:after="0" w:line="360" w:lineRule="auto"/>
        <w:jc w:val="right"/>
        <w:rPr>
          <w:rFonts w:ascii="GHEA Grapalat" w:hAnsi="GHEA Grapalat"/>
          <w:sz w:val="24"/>
          <w:szCs w:val="24"/>
        </w:rPr>
      </w:pPr>
    </w:p>
    <w:p w14:paraId="0AC3CD04" w14:textId="77777777" w:rsidR="007F6238" w:rsidRPr="00CD3DED" w:rsidRDefault="007F6238" w:rsidP="006F6E80">
      <w:pPr>
        <w:pStyle w:val="Title"/>
        <w:spacing w:after="0" w:line="360" w:lineRule="auto"/>
        <w:jc w:val="right"/>
        <w:rPr>
          <w:rFonts w:ascii="GHEA Grapalat" w:hAnsi="GHEA Grapalat"/>
          <w:sz w:val="24"/>
          <w:szCs w:val="24"/>
        </w:rPr>
      </w:pPr>
    </w:p>
    <w:p w14:paraId="5F84348F" w14:textId="77777777" w:rsidR="007F6238" w:rsidRPr="00CD3DED" w:rsidRDefault="007F6238" w:rsidP="006F6E80">
      <w:pPr>
        <w:pStyle w:val="Title"/>
        <w:spacing w:after="0" w:line="360" w:lineRule="auto"/>
        <w:jc w:val="right"/>
        <w:rPr>
          <w:rFonts w:ascii="GHEA Grapalat" w:hAnsi="GHEA Grapalat"/>
          <w:sz w:val="24"/>
          <w:szCs w:val="24"/>
        </w:rPr>
      </w:pPr>
    </w:p>
    <w:p w14:paraId="75AC8FC5" w14:textId="77777777" w:rsidR="007F6238" w:rsidRPr="00CD3DED" w:rsidRDefault="007F6238" w:rsidP="006F6E80">
      <w:pPr>
        <w:pStyle w:val="Title"/>
        <w:spacing w:after="0" w:line="360" w:lineRule="auto"/>
        <w:jc w:val="right"/>
        <w:rPr>
          <w:rFonts w:ascii="GHEA Grapalat" w:hAnsi="GHEA Grapalat"/>
          <w:sz w:val="24"/>
          <w:szCs w:val="24"/>
        </w:rPr>
      </w:pPr>
    </w:p>
    <w:p w14:paraId="45896261" w14:textId="77777777" w:rsidR="007F6238" w:rsidRPr="00CD3DED" w:rsidRDefault="007F6238" w:rsidP="006F6E80">
      <w:pPr>
        <w:pStyle w:val="Title"/>
        <w:spacing w:after="0" w:line="360" w:lineRule="auto"/>
        <w:jc w:val="right"/>
        <w:rPr>
          <w:rFonts w:ascii="GHEA Grapalat" w:hAnsi="GHEA Grapalat"/>
          <w:sz w:val="24"/>
          <w:szCs w:val="24"/>
        </w:rPr>
      </w:pPr>
    </w:p>
    <w:p w14:paraId="2B651D7D" w14:textId="77777777" w:rsidR="007F6238" w:rsidRPr="00CD3DED" w:rsidRDefault="007F6238" w:rsidP="006F6E80">
      <w:pPr>
        <w:pStyle w:val="Title"/>
        <w:spacing w:after="0" w:line="360" w:lineRule="auto"/>
        <w:jc w:val="right"/>
        <w:rPr>
          <w:rFonts w:ascii="GHEA Grapalat" w:hAnsi="GHEA Grapalat"/>
          <w:sz w:val="24"/>
          <w:szCs w:val="24"/>
        </w:rPr>
      </w:pPr>
    </w:p>
    <w:p w14:paraId="7DC5B999" w14:textId="77777777" w:rsidR="007F6238" w:rsidRPr="00CD3DED" w:rsidRDefault="007F6238" w:rsidP="006F6E80">
      <w:pPr>
        <w:pStyle w:val="Title"/>
        <w:spacing w:after="0" w:line="360" w:lineRule="auto"/>
        <w:jc w:val="right"/>
        <w:rPr>
          <w:rFonts w:ascii="GHEA Grapalat" w:hAnsi="GHEA Grapalat"/>
          <w:sz w:val="24"/>
          <w:szCs w:val="24"/>
        </w:rPr>
      </w:pPr>
    </w:p>
    <w:p w14:paraId="09FD7004" w14:textId="77777777" w:rsidR="007F6238" w:rsidRPr="00CD3DED" w:rsidRDefault="007F6238" w:rsidP="006F6E80">
      <w:pPr>
        <w:pStyle w:val="Title"/>
        <w:spacing w:after="0" w:line="360" w:lineRule="auto"/>
        <w:jc w:val="right"/>
        <w:rPr>
          <w:rFonts w:ascii="GHEA Grapalat" w:hAnsi="GHEA Grapalat"/>
          <w:sz w:val="24"/>
          <w:szCs w:val="24"/>
        </w:rPr>
      </w:pPr>
    </w:p>
    <w:p w14:paraId="6C982104" w14:textId="77777777" w:rsidR="007F6238" w:rsidRPr="00CD3DED" w:rsidRDefault="007F6238" w:rsidP="006F6E80">
      <w:pPr>
        <w:pStyle w:val="Title"/>
        <w:spacing w:after="0" w:line="360" w:lineRule="auto"/>
        <w:jc w:val="right"/>
        <w:rPr>
          <w:rFonts w:ascii="GHEA Grapalat" w:hAnsi="GHEA Grapalat"/>
          <w:sz w:val="24"/>
          <w:szCs w:val="24"/>
        </w:rPr>
      </w:pPr>
    </w:p>
    <w:p w14:paraId="38B2AF57" w14:textId="55576BDD" w:rsidR="00E42CFE" w:rsidRPr="00CD3DED" w:rsidRDefault="00E42CFE"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lastRenderedPageBreak/>
        <w:t>ՆԱԽԱԳԻԾ</w:t>
      </w:r>
    </w:p>
    <w:p w14:paraId="0FC94D99"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510BEF7A" w14:textId="77777777" w:rsidR="00E42CFE" w:rsidRPr="00CD3DED" w:rsidRDefault="001946D1"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 xml:space="preserve">ՀԱՅԱՍՏԱՆԻ ՀԱՆՐԱՊԵՏՈՒԹՅԱՆ </w:t>
      </w:r>
    </w:p>
    <w:p w14:paraId="09793722" w14:textId="481B0E99" w:rsidR="001946D1" w:rsidRPr="00CD3DED" w:rsidRDefault="001946D1"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0A44D810" w14:textId="51EF0ABD" w:rsidR="001946D1" w:rsidRPr="00CD3DED" w:rsidRDefault="001946D1" w:rsidP="006F6E80">
      <w:pPr>
        <w:pStyle w:val="Heading1"/>
        <w:spacing w:before="0" w:line="360" w:lineRule="auto"/>
        <w:jc w:val="center"/>
        <w:rPr>
          <w:rFonts w:ascii="GHEA Grapalat" w:hAnsi="GHEA Grapalat"/>
          <w:b/>
          <w:bCs/>
          <w:color w:val="auto"/>
          <w:sz w:val="24"/>
          <w:szCs w:val="24"/>
        </w:rPr>
      </w:pPr>
      <w:bookmarkStart w:id="5" w:name="_Toc197533105"/>
      <w:r w:rsidRPr="00CD3DED">
        <w:rPr>
          <w:rFonts w:ascii="GHEA Grapalat" w:hAnsi="GHEA Grapalat"/>
          <w:b/>
          <w:bCs/>
          <w:color w:val="auto"/>
          <w:sz w:val="24"/>
          <w:szCs w:val="24"/>
        </w:rPr>
        <w:t>«ՔԱՂԱՔԱՇԻՆՈՒԹՅԱՆ ՄԱՍԻՆ» ՕՐԵՆՔՈՒՄ ԼՐԱՑՈՒՄ ԿԱՏԱՐԵԼՈՒ ՄԱՍԻՆ</w:t>
      </w:r>
      <w:bookmarkEnd w:id="5"/>
    </w:p>
    <w:p w14:paraId="5B406F93" w14:textId="77777777" w:rsidR="00E42CFE" w:rsidRPr="00CD3DED" w:rsidRDefault="00E42CFE" w:rsidP="006F6E80">
      <w:pPr>
        <w:spacing w:line="360" w:lineRule="auto"/>
        <w:rPr>
          <w:rFonts w:ascii="GHEA Grapalat" w:hAnsi="GHEA Grapalat"/>
        </w:rPr>
      </w:pPr>
    </w:p>
    <w:p w14:paraId="0E21A6F2" w14:textId="70057DB1" w:rsidR="001946D1" w:rsidRPr="00CD3DED" w:rsidRDefault="001946D1" w:rsidP="006F6E80">
      <w:p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kern w:val="0"/>
        </w:rPr>
        <w:t> </w:t>
      </w:r>
      <w:r w:rsidRPr="00CD3DED">
        <w:rPr>
          <w:rFonts w:ascii="GHEA Grapalat" w:eastAsia="Times New Roman" w:hAnsi="GHEA Grapalat" w:cs="GHEA Grapalat"/>
          <w:spacing w:val="-4"/>
          <w:kern w:val="0"/>
        </w:rPr>
        <w:t>«Քաղաքաշինության</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մասին»</w:t>
      </w:r>
      <w:r w:rsidRPr="00CD3DED">
        <w:rPr>
          <w:rFonts w:ascii="GHEA Grapalat" w:eastAsia="Times New Roman" w:hAnsi="GHEA Grapalat" w:cs="Arial"/>
          <w:spacing w:val="-4"/>
          <w:kern w:val="0"/>
        </w:rPr>
        <w:t xml:space="preserve"> 1998 </w:t>
      </w:r>
      <w:r w:rsidRPr="00CD3DED">
        <w:rPr>
          <w:rFonts w:ascii="GHEA Grapalat" w:eastAsia="Times New Roman" w:hAnsi="GHEA Grapalat" w:cs="GHEA Grapalat"/>
          <w:spacing w:val="-4"/>
          <w:kern w:val="0"/>
        </w:rPr>
        <w:t>թվականի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մայիսի</w:t>
      </w:r>
      <w:r w:rsidRPr="00CD3DED">
        <w:rPr>
          <w:rFonts w:ascii="GHEA Grapalat" w:eastAsia="Times New Roman" w:hAnsi="GHEA Grapalat" w:cs="Arial"/>
          <w:spacing w:val="-4"/>
          <w:kern w:val="0"/>
        </w:rPr>
        <w:t xml:space="preserve"> 5-</w:t>
      </w:r>
      <w:r w:rsidRPr="00CD3DED">
        <w:rPr>
          <w:rFonts w:ascii="GHEA Grapalat" w:eastAsia="Times New Roman" w:hAnsi="GHEA Grapalat" w:cs="GHEA Grapalat"/>
          <w:spacing w:val="-4"/>
          <w:kern w:val="0"/>
        </w:rPr>
        <w:t>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ՀՕ</w:t>
      </w:r>
      <w:r w:rsidRPr="00CD3DED">
        <w:rPr>
          <w:rFonts w:ascii="GHEA Grapalat" w:eastAsia="Times New Roman" w:hAnsi="GHEA Grapalat" w:cs="Arial"/>
          <w:spacing w:val="-4"/>
          <w:kern w:val="0"/>
        </w:rPr>
        <w:t xml:space="preserve">-217 </w:t>
      </w:r>
      <w:r w:rsidRPr="00CD3DED">
        <w:rPr>
          <w:rFonts w:ascii="GHEA Grapalat" w:eastAsia="Times New Roman" w:hAnsi="GHEA Grapalat" w:cs="GHEA Grapalat"/>
          <w:spacing w:val="-4"/>
          <w:kern w:val="0"/>
        </w:rPr>
        <w:t>օրենքի</w:t>
      </w:r>
      <w:r w:rsidRPr="00CD3DED">
        <w:rPr>
          <w:rFonts w:ascii="GHEA Grapalat" w:eastAsia="Times New Roman" w:hAnsi="GHEA Grapalat" w:cs="Arial"/>
          <w:spacing w:val="-4"/>
          <w:kern w:val="0"/>
        </w:rPr>
        <w:t xml:space="preserve"> 23-րդ հոդված</w:t>
      </w:r>
      <w:r w:rsidR="00B91C91">
        <w:rPr>
          <w:rFonts w:ascii="GHEA Grapalat" w:eastAsia="Times New Roman" w:hAnsi="GHEA Grapalat" w:cs="Arial"/>
          <w:spacing w:val="-4"/>
          <w:kern w:val="0"/>
        </w:rPr>
        <w:t>ը</w:t>
      </w:r>
      <w:r w:rsidRPr="00CD3DED">
        <w:rPr>
          <w:rFonts w:ascii="GHEA Grapalat" w:eastAsia="Times New Roman" w:hAnsi="GHEA Grapalat" w:cs="Arial"/>
          <w:spacing w:val="-4"/>
          <w:kern w:val="0"/>
        </w:rPr>
        <w:t xml:space="preserve"> հինգերորդ պարբերությունից հետո լրացնել հետևյալ պարբերությամբ</w:t>
      </w:r>
      <w:r w:rsidRPr="00CD3DED">
        <w:rPr>
          <w:rFonts w:ascii="MS Mincho" w:eastAsia="MS Mincho" w:hAnsi="MS Mincho" w:cs="MS Mincho" w:hint="eastAsia"/>
          <w:spacing w:val="-4"/>
          <w:kern w:val="0"/>
        </w:rPr>
        <w:t>․</w:t>
      </w:r>
    </w:p>
    <w:p w14:paraId="3C0E502E" w14:textId="500430B1" w:rsidR="001946D1" w:rsidRPr="00CD3DED" w:rsidRDefault="001946D1"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«Էներգիա պահեստավորող կայանի կամ էլեկտրաէներգիա արտադրող կայանի կառուցման համար շինարարության թույլտվություն տալու չափանիշները սահմանելիս Կառավարությունը հաշվի </w:t>
      </w:r>
      <w:r w:rsidR="00B91C91">
        <w:rPr>
          <w:rFonts w:ascii="GHEA Grapalat" w:eastAsia="Times New Roman" w:hAnsi="GHEA Grapalat" w:cs="Arial"/>
          <w:spacing w:val="-4"/>
          <w:kern w:val="0"/>
        </w:rPr>
        <w:t xml:space="preserve">է </w:t>
      </w:r>
      <w:r w:rsidRPr="00CD3DED">
        <w:rPr>
          <w:rFonts w:ascii="GHEA Grapalat" w:eastAsia="Times New Roman" w:hAnsi="GHEA Grapalat" w:cs="Arial"/>
          <w:spacing w:val="-4"/>
          <w:kern w:val="0"/>
        </w:rPr>
        <w:t>առն</w:t>
      </w:r>
      <w:r w:rsidR="00B91C91">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w:t>
      </w:r>
    </w:p>
    <w:p w14:paraId="0C26CC61"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էլեկտրաէներգետիկական համակարգի, էլեկտրատեղակայանքների և հարակից սարքավորումների անվտանգությունը և հուսալիությունը, </w:t>
      </w:r>
    </w:p>
    <w:p w14:paraId="477B6CA5"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սպառողների շահերի պաշտպանությունը և անվտանգությունը,</w:t>
      </w:r>
    </w:p>
    <w:p w14:paraId="6503D3C0"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հանրային առողջության և անվտանգության պաշտպանությունը,</w:t>
      </w:r>
    </w:p>
    <w:p w14:paraId="5EDF5679"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շրջակա միջավայրի պաշտպանությունը,</w:t>
      </w:r>
    </w:p>
    <w:p w14:paraId="3905451C"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կայանի տեղակայման վայրը և հողի օգտագործումը,</w:t>
      </w:r>
    </w:p>
    <w:p w14:paraId="1A392541"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հանրային տարածքի օգտագործումը,</w:t>
      </w:r>
    </w:p>
    <w:p w14:paraId="1D56FF8A"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էներգաարդյունավետությունը, </w:t>
      </w:r>
    </w:p>
    <w:p w14:paraId="2D960B34"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էներգիայի առաջնային աղբյուրի տեսակը,</w:t>
      </w:r>
    </w:p>
    <w:p w14:paraId="70389AF6"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հայտ ներկայացրած անձի տեխնիկական, տնտեսական և ֆինանսական կարողությունները,</w:t>
      </w:r>
    </w:p>
    <w:p w14:paraId="469DBDBD" w14:textId="77777777" w:rsidR="001946D1" w:rsidRPr="00CD3DED" w:rsidRDefault="001946D1" w:rsidP="006F6E80">
      <w:pPr>
        <w:pStyle w:val="ListParagraph"/>
        <w:numPr>
          <w:ilvl w:val="0"/>
          <w:numId w:val="1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կայանի գործունեության արդյունքում արտանետումների կրճատումը։»։</w:t>
      </w:r>
    </w:p>
    <w:p w14:paraId="044DBB5F" w14:textId="597DDB57" w:rsidR="005630DF" w:rsidRPr="00CD3DED" w:rsidRDefault="001946D1" w:rsidP="006F6E80">
      <w:pPr>
        <w:spacing w:line="360" w:lineRule="auto"/>
        <w:jc w:val="both"/>
        <w:rPr>
          <w:rFonts w:ascii="GHEA Grapalat" w:hAnsi="GHEA Grapalat"/>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54FF75BB"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2EF110FC"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4377E56C"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1DA27922" w14:textId="5780AFD2" w:rsidR="005378BA" w:rsidRPr="00CD3DED" w:rsidRDefault="005378BA"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lastRenderedPageBreak/>
        <w:t>ՆԱԽԱԳԻԾ</w:t>
      </w:r>
    </w:p>
    <w:p w14:paraId="1BF1FEE8"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2A65F848" w14:textId="77777777" w:rsidR="00E42CFE" w:rsidRPr="00CD3DED" w:rsidRDefault="005630D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 xml:space="preserve">ՀԱՅԱՍՏԱՆԻ ՀԱՆՐԱՊԵՏՈՒԹՅԱՆ </w:t>
      </w:r>
    </w:p>
    <w:p w14:paraId="09179082" w14:textId="166B3892" w:rsidR="005630DF" w:rsidRPr="00CD3DED" w:rsidRDefault="005630DF"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7B082ACA" w14:textId="23D7E385" w:rsidR="00F93A22" w:rsidRPr="00CD3DED" w:rsidRDefault="00F93A22" w:rsidP="006F6E80">
      <w:pPr>
        <w:pStyle w:val="Heading1"/>
        <w:spacing w:before="0" w:line="360" w:lineRule="auto"/>
        <w:jc w:val="center"/>
        <w:rPr>
          <w:rFonts w:ascii="GHEA Grapalat" w:hAnsi="GHEA Grapalat"/>
          <w:b/>
          <w:bCs/>
          <w:color w:val="auto"/>
          <w:sz w:val="24"/>
          <w:szCs w:val="24"/>
        </w:rPr>
      </w:pPr>
      <w:bookmarkStart w:id="6" w:name="_Toc197533106"/>
      <w:r w:rsidRPr="00CD3DED">
        <w:rPr>
          <w:rFonts w:ascii="GHEA Grapalat" w:hAnsi="GHEA Grapalat"/>
          <w:b/>
          <w:bCs/>
          <w:color w:val="auto"/>
          <w:sz w:val="24"/>
          <w:szCs w:val="24"/>
        </w:rPr>
        <w:t>«</w:t>
      </w:r>
      <w:r w:rsidR="009604D6" w:rsidRPr="00CD3DED">
        <w:rPr>
          <w:rFonts w:ascii="GHEA Grapalat" w:hAnsi="GHEA Grapalat"/>
          <w:b/>
          <w:bCs/>
          <w:color w:val="auto"/>
          <w:sz w:val="24"/>
          <w:szCs w:val="24"/>
        </w:rPr>
        <w:t>ՊԵՏԱԿԱՆ ԳՈՒՅՔԻ ՄԱՍՆԱՎՈՐԵՑՄԱՆ (ՍԵՓԱԿԱՆԱՇՆՈՐՀՄԱՆ) ՄԱՍԻՆ</w:t>
      </w:r>
      <w:r w:rsidRPr="00CD3DED">
        <w:rPr>
          <w:rFonts w:ascii="GHEA Grapalat" w:hAnsi="GHEA Grapalat"/>
          <w:b/>
          <w:bCs/>
          <w:color w:val="auto"/>
          <w:sz w:val="24"/>
          <w:szCs w:val="24"/>
        </w:rPr>
        <w:t xml:space="preserve">» ՕՐԵՆՔՈՒՄ </w:t>
      </w:r>
      <w:r w:rsidR="009604D6" w:rsidRPr="00CD3DED">
        <w:rPr>
          <w:rFonts w:ascii="GHEA Grapalat" w:hAnsi="GHEA Grapalat"/>
          <w:b/>
          <w:bCs/>
          <w:color w:val="auto"/>
          <w:sz w:val="24"/>
          <w:szCs w:val="24"/>
        </w:rPr>
        <w:t>ՓՈՓՈԽՈՒԹՅՈՒՆ</w:t>
      </w:r>
      <w:r w:rsidRPr="00CD3DED">
        <w:rPr>
          <w:rFonts w:ascii="GHEA Grapalat" w:hAnsi="GHEA Grapalat"/>
          <w:b/>
          <w:bCs/>
          <w:color w:val="auto"/>
          <w:sz w:val="24"/>
          <w:szCs w:val="24"/>
        </w:rPr>
        <w:t xml:space="preserve"> ԿԱՏԱՐԵԼՈՒ ՄԱՍԻՆ</w:t>
      </w:r>
      <w:bookmarkEnd w:id="6"/>
    </w:p>
    <w:p w14:paraId="36E6742A" w14:textId="77777777" w:rsidR="00E42CFE" w:rsidRPr="00CD3DED" w:rsidRDefault="00E42CFE" w:rsidP="006F6E80">
      <w:pPr>
        <w:spacing w:line="360" w:lineRule="auto"/>
        <w:rPr>
          <w:rFonts w:ascii="GHEA Grapalat" w:hAnsi="GHEA Grapalat"/>
        </w:rPr>
      </w:pPr>
    </w:p>
    <w:p w14:paraId="4DC405DC" w14:textId="3F299843" w:rsidR="009604D6" w:rsidRPr="00CD3DED" w:rsidRDefault="009604D6"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0097679B" w:rsidRPr="00CD3DED">
        <w:rPr>
          <w:rFonts w:ascii="GHEA Grapalat" w:eastAsia="Times New Roman" w:hAnsi="GHEA Grapalat" w:cs="Arial"/>
          <w:spacing w:val="-4"/>
          <w:kern w:val="0"/>
        </w:rPr>
        <w:t xml:space="preserve">«Պետական գույքի մասնավորեցման (սեփականաշնորհման) մասին» 1997 թվականի դեկտեմբերի 17-ի ՀՕ-188 օրենքի </w:t>
      </w:r>
      <w:r w:rsidR="00766B2D" w:rsidRPr="00CD3DED">
        <w:rPr>
          <w:rFonts w:ascii="GHEA Grapalat" w:eastAsia="Times New Roman" w:hAnsi="GHEA Grapalat" w:cs="Arial"/>
          <w:spacing w:val="-4"/>
          <w:kern w:val="0"/>
        </w:rPr>
        <w:t>32-րդ հոդվածի առաջին պարբերությունում «գույքը» բառ</w:t>
      </w:r>
      <w:r w:rsidR="00BD0C2F" w:rsidRPr="00CD3DED">
        <w:rPr>
          <w:rFonts w:ascii="GHEA Grapalat" w:eastAsia="Times New Roman" w:hAnsi="GHEA Grapalat" w:cs="Arial"/>
          <w:spacing w:val="-4"/>
          <w:kern w:val="0"/>
        </w:rPr>
        <w:t>ից</w:t>
      </w:r>
      <w:r w:rsidR="00101CFC" w:rsidRPr="00CD3DED">
        <w:rPr>
          <w:rFonts w:ascii="GHEA Grapalat" w:eastAsia="Times New Roman" w:hAnsi="GHEA Grapalat" w:cs="Arial"/>
          <w:spacing w:val="-4"/>
          <w:kern w:val="0"/>
        </w:rPr>
        <w:t xml:space="preserve"> հետո հանել </w:t>
      </w:r>
      <w:r w:rsidR="00766B2D" w:rsidRPr="00CD3DED">
        <w:rPr>
          <w:rFonts w:ascii="GHEA Grapalat" w:eastAsia="Times New Roman" w:hAnsi="GHEA Grapalat" w:cs="Arial"/>
          <w:spacing w:val="-4"/>
          <w:kern w:val="0"/>
        </w:rPr>
        <w:t>«</w:t>
      </w:r>
      <w:r w:rsidR="00101CFC" w:rsidRPr="00CD3DED">
        <w:rPr>
          <w:rFonts w:ascii="GHEA Grapalat" w:eastAsia="Times New Roman" w:hAnsi="GHEA Grapalat" w:cs="Arial"/>
          <w:spacing w:val="-4"/>
          <w:kern w:val="0"/>
        </w:rPr>
        <w:t>սույն</w:t>
      </w:r>
      <w:r w:rsidR="00766B2D" w:rsidRPr="00CD3DED">
        <w:rPr>
          <w:rFonts w:ascii="GHEA Grapalat" w:eastAsia="Times New Roman" w:hAnsi="GHEA Grapalat" w:cs="Arial"/>
          <w:spacing w:val="-4"/>
          <w:kern w:val="0"/>
        </w:rPr>
        <w:t>» բառ</w:t>
      </w:r>
      <w:r w:rsidR="00101CFC" w:rsidRPr="00CD3DED">
        <w:rPr>
          <w:rFonts w:ascii="GHEA Grapalat" w:eastAsia="Times New Roman" w:hAnsi="GHEA Grapalat" w:cs="Arial"/>
          <w:spacing w:val="-4"/>
          <w:kern w:val="0"/>
        </w:rPr>
        <w:t>ը</w:t>
      </w:r>
      <w:r w:rsidR="00766B2D" w:rsidRPr="00CD3DED">
        <w:rPr>
          <w:rFonts w:ascii="GHEA Grapalat" w:eastAsia="Times New Roman" w:hAnsi="GHEA Grapalat" w:cs="Arial"/>
          <w:spacing w:val="-4"/>
          <w:kern w:val="0"/>
        </w:rPr>
        <w:t>։</w:t>
      </w:r>
    </w:p>
    <w:p w14:paraId="4C22A558" w14:textId="62CDA202" w:rsidR="009604D6" w:rsidRPr="00CD3DED" w:rsidRDefault="009604D6"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4487F386"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50DE2007"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59FFFE88"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5D8055D4" w14:textId="77777777" w:rsidR="00521A88" w:rsidRPr="00CD3DED" w:rsidRDefault="00521A88" w:rsidP="006F6E80">
      <w:pPr>
        <w:pStyle w:val="Title"/>
        <w:spacing w:after="0" w:line="360" w:lineRule="auto"/>
        <w:jc w:val="right"/>
        <w:rPr>
          <w:rFonts w:ascii="GHEA Grapalat" w:hAnsi="GHEA Grapalat"/>
          <w:sz w:val="24"/>
          <w:szCs w:val="24"/>
        </w:rPr>
      </w:pPr>
    </w:p>
    <w:p w14:paraId="3068A30E" w14:textId="77777777" w:rsidR="00521A88" w:rsidRPr="00CD3DED" w:rsidRDefault="00521A88" w:rsidP="006F6E80">
      <w:pPr>
        <w:pStyle w:val="Title"/>
        <w:spacing w:after="0" w:line="360" w:lineRule="auto"/>
        <w:jc w:val="right"/>
        <w:rPr>
          <w:rFonts w:ascii="GHEA Grapalat" w:hAnsi="GHEA Grapalat"/>
          <w:sz w:val="24"/>
          <w:szCs w:val="24"/>
        </w:rPr>
      </w:pPr>
    </w:p>
    <w:p w14:paraId="05B60A09" w14:textId="77777777" w:rsidR="00521A88" w:rsidRPr="00CD3DED" w:rsidRDefault="00521A88" w:rsidP="006F6E80">
      <w:pPr>
        <w:pStyle w:val="Title"/>
        <w:spacing w:after="0" w:line="360" w:lineRule="auto"/>
        <w:jc w:val="right"/>
        <w:rPr>
          <w:rFonts w:ascii="GHEA Grapalat" w:hAnsi="GHEA Grapalat"/>
          <w:sz w:val="24"/>
          <w:szCs w:val="24"/>
        </w:rPr>
      </w:pPr>
    </w:p>
    <w:p w14:paraId="5A6D3D4D" w14:textId="77777777" w:rsidR="00521A88" w:rsidRPr="00CD3DED" w:rsidRDefault="00521A88" w:rsidP="006F6E80">
      <w:pPr>
        <w:pStyle w:val="Title"/>
        <w:spacing w:after="0" w:line="360" w:lineRule="auto"/>
        <w:jc w:val="right"/>
        <w:rPr>
          <w:rFonts w:ascii="GHEA Grapalat" w:hAnsi="GHEA Grapalat"/>
          <w:sz w:val="24"/>
          <w:szCs w:val="24"/>
        </w:rPr>
      </w:pPr>
    </w:p>
    <w:p w14:paraId="3D33FA75" w14:textId="77777777" w:rsidR="00521A88" w:rsidRPr="00CD3DED" w:rsidRDefault="00521A88" w:rsidP="006F6E80">
      <w:pPr>
        <w:pStyle w:val="Title"/>
        <w:spacing w:after="0" w:line="360" w:lineRule="auto"/>
        <w:jc w:val="right"/>
        <w:rPr>
          <w:rFonts w:ascii="GHEA Grapalat" w:hAnsi="GHEA Grapalat"/>
          <w:sz w:val="24"/>
          <w:szCs w:val="24"/>
        </w:rPr>
      </w:pPr>
    </w:p>
    <w:p w14:paraId="67BE0BEB" w14:textId="77777777" w:rsidR="00521A88" w:rsidRPr="00CD3DED" w:rsidRDefault="00521A88" w:rsidP="006F6E80">
      <w:pPr>
        <w:pStyle w:val="Title"/>
        <w:spacing w:after="0" w:line="360" w:lineRule="auto"/>
        <w:jc w:val="right"/>
        <w:rPr>
          <w:rFonts w:ascii="GHEA Grapalat" w:hAnsi="GHEA Grapalat"/>
          <w:sz w:val="24"/>
          <w:szCs w:val="24"/>
        </w:rPr>
      </w:pPr>
    </w:p>
    <w:p w14:paraId="19EA454D" w14:textId="77777777" w:rsidR="00521A88" w:rsidRPr="00CD3DED" w:rsidRDefault="00521A88" w:rsidP="006F6E80">
      <w:pPr>
        <w:pStyle w:val="Title"/>
        <w:spacing w:after="0" w:line="360" w:lineRule="auto"/>
        <w:jc w:val="right"/>
        <w:rPr>
          <w:rFonts w:ascii="GHEA Grapalat" w:hAnsi="GHEA Grapalat"/>
          <w:sz w:val="24"/>
          <w:szCs w:val="24"/>
        </w:rPr>
      </w:pPr>
    </w:p>
    <w:p w14:paraId="597BB9AB" w14:textId="77777777" w:rsidR="00521A88" w:rsidRPr="00CD3DED" w:rsidRDefault="00521A88" w:rsidP="006F6E80">
      <w:pPr>
        <w:pStyle w:val="Title"/>
        <w:spacing w:after="0" w:line="360" w:lineRule="auto"/>
        <w:jc w:val="right"/>
        <w:rPr>
          <w:rFonts w:ascii="GHEA Grapalat" w:hAnsi="GHEA Grapalat"/>
          <w:sz w:val="24"/>
          <w:szCs w:val="24"/>
        </w:rPr>
      </w:pPr>
    </w:p>
    <w:p w14:paraId="4F7EBDAB" w14:textId="77777777" w:rsidR="00521A88" w:rsidRPr="00CD3DED" w:rsidRDefault="00521A88" w:rsidP="006F6E80">
      <w:pPr>
        <w:pStyle w:val="Title"/>
        <w:spacing w:after="0" w:line="360" w:lineRule="auto"/>
        <w:jc w:val="right"/>
        <w:rPr>
          <w:rFonts w:ascii="GHEA Grapalat" w:hAnsi="GHEA Grapalat"/>
          <w:sz w:val="24"/>
          <w:szCs w:val="24"/>
        </w:rPr>
      </w:pPr>
    </w:p>
    <w:p w14:paraId="2C6991D6" w14:textId="77777777" w:rsidR="00521A88" w:rsidRPr="00CD3DED" w:rsidRDefault="00521A88" w:rsidP="006F6E80">
      <w:pPr>
        <w:pStyle w:val="Title"/>
        <w:spacing w:after="0" w:line="360" w:lineRule="auto"/>
        <w:jc w:val="right"/>
        <w:rPr>
          <w:rFonts w:ascii="GHEA Grapalat" w:hAnsi="GHEA Grapalat"/>
          <w:sz w:val="24"/>
          <w:szCs w:val="24"/>
        </w:rPr>
      </w:pPr>
    </w:p>
    <w:p w14:paraId="1F35CC9E" w14:textId="77777777" w:rsidR="00521A88" w:rsidRPr="00CD3DED" w:rsidRDefault="00521A88" w:rsidP="006F6E80">
      <w:pPr>
        <w:pStyle w:val="Title"/>
        <w:spacing w:after="0" w:line="360" w:lineRule="auto"/>
        <w:jc w:val="right"/>
        <w:rPr>
          <w:rFonts w:ascii="GHEA Grapalat" w:hAnsi="GHEA Grapalat"/>
          <w:sz w:val="24"/>
          <w:szCs w:val="24"/>
        </w:rPr>
      </w:pPr>
    </w:p>
    <w:p w14:paraId="4F86351C" w14:textId="77777777" w:rsidR="00521A88" w:rsidRPr="00CD3DED" w:rsidRDefault="00521A88" w:rsidP="006F6E80">
      <w:pPr>
        <w:pStyle w:val="Title"/>
        <w:spacing w:after="0" w:line="360" w:lineRule="auto"/>
        <w:jc w:val="right"/>
        <w:rPr>
          <w:rFonts w:ascii="GHEA Grapalat" w:hAnsi="GHEA Grapalat"/>
          <w:sz w:val="24"/>
          <w:szCs w:val="24"/>
        </w:rPr>
      </w:pPr>
    </w:p>
    <w:p w14:paraId="07C3C68F" w14:textId="77777777" w:rsidR="00521A88" w:rsidRPr="00CD3DED" w:rsidRDefault="00521A88" w:rsidP="006F6E80">
      <w:pPr>
        <w:pStyle w:val="Title"/>
        <w:spacing w:after="0" w:line="360" w:lineRule="auto"/>
        <w:jc w:val="right"/>
        <w:rPr>
          <w:rFonts w:ascii="GHEA Grapalat" w:hAnsi="GHEA Grapalat"/>
          <w:sz w:val="24"/>
          <w:szCs w:val="24"/>
        </w:rPr>
      </w:pPr>
    </w:p>
    <w:p w14:paraId="2A9F2D2A" w14:textId="53124817" w:rsidR="00E42CFE" w:rsidRPr="00CD3DED" w:rsidRDefault="00E42CFE"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lastRenderedPageBreak/>
        <w:t>ՆԱԽԱԳԻԾ</w:t>
      </w:r>
    </w:p>
    <w:p w14:paraId="13407397" w14:textId="77777777" w:rsidR="00E42CFE" w:rsidRPr="00CD3DED" w:rsidRDefault="00E42CFE" w:rsidP="006F6E80">
      <w:pPr>
        <w:pStyle w:val="Title"/>
        <w:spacing w:after="0" w:line="360" w:lineRule="auto"/>
        <w:rPr>
          <w:rFonts w:ascii="GHEA Grapalat" w:hAnsi="GHEA Grapalat"/>
          <w:caps/>
          <w:spacing w:val="0"/>
          <w:kern w:val="24"/>
          <w:sz w:val="24"/>
          <w:szCs w:val="24"/>
        </w:rPr>
      </w:pPr>
    </w:p>
    <w:p w14:paraId="26E10BEA" w14:textId="77777777" w:rsidR="00E42CFE"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 xml:space="preserve">ՀԱՅԱՍՏԱՆԻ ՀԱՆՐԱՊԵՏՈՒԹՅԱՆ </w:t>
      </w:r>
    </w:p>
    <w:p w14:paraId="6BE34485" w14:textId="0CA4BC86"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08C886CD" w14:textId="56D03597"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7" w:name="_Toc197533107"/>
      <w:r w:rsidRPr="00CD3DED">
        <w:rPr>
          <w:rFonts w:ascii="GHEA Grapalat" w:hAnsi="GHEA Grapalat"/>
          <w:b/>
          <w:bCs/>
          <w:color w:val="auto"/>
          <w:sz w:val="24"/>
          <w:szCs w:val="24"/>
        </w:rPr>
        <w:t>«ՊԵՏԱԿԱՆ ԳՈՒՅՔԻ ԿԱՌԱՎԱՐՄԱՆ ՄԱՍԻՆ» ՕՐԵՆՔՈՒՄ ԼՐԱՑՈՒՄ</w:t>
      </w:r>
      <w:r w:rsidR="00684CDD" w:rsidRPr="00CD3DED">
        <w:rPr>
          <w:rFonts w:ascii="GHEA Grapalat" w:hAnsi="GHEA Grapalat"/>
          <w:b/>
          <w:bCs/>
          <w:color w:val="auto"/>
          <w:sz w:val="24"/>
          <w:szCs w:val="24"/>
        </w:rPr>
        <w:t>ՆԵՐ</w:t>
      </w:r>
      <w:r w:rsidRPr="00CD3DED">
        <w:rPr>
          <w:rFonts w:ascii="GHEA Grapalat" w:hAnsi="GHEA Grapalat"/>
          <w:b/>
          <w:bCs/>
          <w:color w:val="auto"/>
          <w:sz w:val="24"/>
          <w:szCs w:val="24"/>
        </w:rPr>
        <w:t xml:space="preserve"> ԿԱՏԱՐԵԼՈՒ ՄԱՍԻՆ</w:t>
      </w:r>
      <w:bookmarkEnd w:id="7"/>
    </w:p>
    <w:p w14:paraId="7805684E" w14:textId="77777777" w:rsidR="00E42CFE" w:rsidRPr="00CD3DED" w:rsidRDefault="00E42CFE" w:rsidP="006F6E80">
      <w:pPr>
        <w:spacing w:line="360" w:lineRule="auto"/>
        <w:rPr>
          <w:rFonts w:ascii="GHEA Grapalat" w:hAnsi="GHEA Grapalat"/>
        </w:rPr>
      </w:pPr>
    </w:p>
    <w:p w14:paraId="32A1AE4C" w14:textId="4BCCDD2D" w:rsidR="003117A8"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«Պետական գույքի կառավարման մասին» 2014 թվականի նոյեմբերի 20-ի ՀՕ-158-Ն օրենքի</w:t>
      </w:r>
      <w:r w:rsidR="003117A8" w:rsidRPr="00CD3DED">
        <w:rPr>
          <w:rFonts w:ascii="GHEA Grapalat" w:eastAsia="Times New Roman" w:hAnsi="GHEA Grapalat" w:cs="Arial"/>
          <w:spacing w:val="-4"/>
          <w:kern w:val="0"/>
        </w:rPr>
        <w:t xml:space="preserve"> (այսուհետ՝ Օրենք)</w:t>
      </w:r>
      <w:r w:rsidRPr="00CD3DED">
        <w:rPr>
          <w:rFonts w:ascii="GHEA Grapalat" w:eastAsia="Times New Roman" w:hAnsi="GHEA Grapalat" w:cs="Arial"/>
          <w:spacing w:val="-4"/>
          <w:kern w:val="0"/>
        </w:rPr>
        <w:t xml:space="preserve"> </w:t>
      </w:r>
      <w:r w:rsidR="00184AE3" w:rsidRPr="00CD3DED">
        <w:rPr>
          <w:rFonts w:ascii="GHEA Grapalat" w:eastAsia="Times New Roman" w:hAnsi="GHEA Grapalat" w:cs="Arial"/>
          <w:spacing w:val="-4"/>
          <w:kern w:val="0"/>
        </w:rPr>
        <w:t>5-րդ հոդվածի</w:t>
      </w:r>
      <w:r w:rsidR="00D14BDB" w:rsidRPr="00CD3DED">
        <w:rPr>
          <w:rFonts w:ascii="GHEA Grapalat" w:eastAsia="Times New Roman" w:hAnsi="GHEA Grapalat" w:cs="Arial"/>
          <w:spacing w:val="-4"/>
          <w:kern w:val="0"/>
        </w:rPr>
        <w:t xml:space="preserve"> 1-ին մաս</w:t>
      </w:r>
      <w:r w:rsidR="00775E07">
        <w:rPr>
          <w:rFonts w:ascii="GHEA Grapalat" w:eastAsia="Times New Roman" w:hAnsi="GHEA Grapalat" w:cs="Arial"/>
          <w:spacing w:val="-4"/>
          <w:kern w:val="0"/>
        </w:rPr>
        <w:t>ը</w:t>
      </w:r>
      <w:r w:rsidR="00D14BDB" w:rsidRPr="00CD3DED">
        <w:rPr>
          <w:rFonts w:ascii="GHEA Grapalat" w:eastAsia="Times New Roman" w:hAnsi="GHEA Grapalat" w:cs="Arial"/>
          <w:spacing w:val="-4"/>
          <w:kern w:val="0"/>
        </w:rPr>
        <w:t xml:space="preserve"> լրացնել հետևյալ բովանդակությամբ 6-րդ կետ</w:t>
      </w:r>
      <w:r w:rsidR="00775E07">
        <w:rPr>
          <w:rFonts w:ascii="GHEA Grapalat" w:eastAsia="Times New Roman" w:hAnsi="GHEA Grapalat" w:cs="Arial"/>
          <w:spacing w:val="-4"/>
          <w:kern w:val="0"/>
        </w:rPr>
        <w:t>ով</w:t>
      </w:r>
      <w:r w:rsidR="00D14BDB" w:rsidRPr="00CD3DED">
        <w:rPr>
          <w:rFonts w:ascii="MS Mincho" w:eastAsia="MS Mincho" w:hAnsi="MS Mincho" w:cs="MS Mincho" w:hint="eastAsia"/>
          <w:spacing w:val="-4"/>
          <w:kern w:val="0"/>
        </w:rPr>
        <w:t>․</w:t>
      </w:r>
    </w:p>
    <w:p w14:paraId="5676F726" w14:textId="24435D23" w:rsidR="00184AE3" w:rsidRPr="00CD3DED" w:rsidRDefault="00D14BDB"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w:t>
      </w:r>
      <w:r w:rsidR="00184AE3" w:rsidRPr="00CD3DED">
        <w:rPr>
          <w:rFonts w:ascii="GHEA Grapalat" w:eastAsia="Times New Roman" w:hAnsi="GHEA Grapalat" w:cs="Arial"/>
          <w:spacing w:val="-4"/>
          <w:kern w:val="0"/>
        </w:rPr>
        <w:t>6) «Հայկական ատոմային էլեկտրակայան» փակ բաժնետիրական ընկերության միջուկային տեղակայանքները, միջուկային նյութերը և այլ էլեկտրաէներգետիկական օբյեկտները</w:t>
      </w:r>
      <w:r w:rsidR="00010AF2" w:rsidRPr="00CD3DED">
        <w:rPr>
          <w:rFonts w:ascii="GHEA Grapalat" w:eastAsia="Times New Roman" w:hAnsi="GHEA Grapalat" w:cs="Arial"/>
          <w:spacing w:val="-4"/>
          <w:kern w:val="0"/>
        </w:rPr>
        <w:t>։</w:t>
      </w:r>
      <w:r w:rsidRPr="00CD3DED">
        <w:rPr>
          <w:rFonts w:ascii="GHEA Grapalat" w:eastAsia="Times New Roman" w:hAnsi="GHEA Grapalat" w:cs="Arial"/>
          <w:spacing w:val="-4"/>
          <w:kern w:val="0"/>
        </w:rPr>
        <w:t>»</w:t>
      </w:r>
      <w:r w:rsidR="002E7C09" w:rsidRPr="00CD3DED">
        <w:rPr>
          <w:rFonts w:ascii="GHEA Grapalat" w:eastAsia="Times New Roman" w:hAnsi="GHEA Grapalat" w:cs="Arial"/>
          <w:spacing w:val="-4"/>
          <w:kern w:val="0"/>
        </w:rPr>
        <w:t>։</w:t>
      </w:r>
    </w:p>
    <w:p w14:paraId="0FE809EB" w14:textId="0D4DF040" w:rsidR="00A845B5" w:rsidRPr="00CD3DED" w:rsidRDefault="003117A8" w:rsidP="006F6E80">
      <w:pPr>
        <w:spacing w:line="360" w:lineRule="auto"/>
        <w:ind w:firstLine="375"/>
        <w:jc w:val="both"/>
        <w:rPr>
          <w:rFonts w:ascii="GHEA Grapalat" w:eastAsia="MS Gothic" w:hAnsi="GHEA Grapalat" w:cs="MS Gothic"/>
          <w:spacing w:val="-4"/>
          <w:kern w:val="0"/>
        </w:rPr>
      </w:pPr>
      <w:r w:rsidRPr="00CD3DED">
        <w:rPr>
          <w:rFonts w:ascii="GHEA Grapalat" w:eastAsia="Times New Roman" w:hAnsi="GHEA Grapalat" w:cs="Arial"/>
          <w:b/>
          <w:bCs/>
          <w:spacing w:val="-4"/>
          <w:kern w:val="0"/>
        </w:rPr>
        <w:t>Հոդված 2.</w:t>
      </w:r>
      <w:r w:rsidRPr="00CD3DED">
        <w:rPr>
          <w:rFonts w:ascii="GHEA Grapalat" w:eastAsia="Times New Roman" w:hAnsi="GHEA Grapalat" w:cs="Arial"/>
          <w:spacing w:val="-4"/>
          <w:kern w:val="0"/>
        </w:rPr>
        <w:t xml:space="preserve"> Օրենքի </w:t>
      </w:r>
      <w:r w:rsidR="00A845B5" w:rsidRPr="00CD3DED">
        <w:rPr>
          <w:rFonts w:ascii="GHEA Grapalat" w:eastAsia="Times New Roman" w:hAnsi="GHEA Grapalat" w:cs="Arial"/>
          <w:spacing w:val="-4"/>
          <w:kern w:val="0"/>
        </w:rPr>
        <w:t>32-րդ հոդված</w:t>
      </w:r>
      <w:r w:rsidR="00775E07">
        <w:rPr>
          <w:rFonts w:ascii="GHEA Grapalat" w:eastAsia="Times New Roman" w:hAnsi="GHEA Grapalat" w:cs="Arial"/>
          <w:spacing w:val="-4"/>
          <w:kern w:val="0"/>
        </w:rPr>
        <w:t>ը</w:t>
      </w:r>
      <w:r w:rsidR="00A845B5" w:rsidRPr="00CD3DED">
        <w:rPr>
          <w:rFonts w:ascii="GHEA Grapalat" w:eastAsia="Times New Roman" w:hAnsi="GHEA Grapalat" w:cs="Arial"/>
          <w:spacing w:val="-4"/>
          <w:kern w:val="0"/>
        </w:rPr>
        <w:t xml:space="preserve"> լրացնել հետևյալ բովանդակությամբ 2-րդ մաս</w:t>
      </w:r>
      <w:r w:rsidR="00775E07">
        <w:rPr>
          <w:rFonts w:ascii="GHEA Grapalat" w:eastAsia="Times New Roman" w:hAnsi="GHEA Grapalat" w:cs="Arial"/>
          <w:spacing w:val="-4"/>
          <w:kern w:val="0"/>
        </w:rPr>
        <w:t>ով</w:t>
      </w:r>
      <w:r w:rsidR="00A845B5" w:rsidRPr="00CD3DED">
        <w:rPr>
          <w:rFonts w:ascii="MS Mincho" w:eastAsia="MS Mincho" w:hAnsi="MS Mincho" w:cs="MS Mincho" w:hint="eastAsia"/>
          <w:spacing w:val="-4"/>
          <w:kern w:val="0"/>
        </w:rPr>
        <w:t>․</w:t>
      </w:r>
    </w:p>
    <w:p w14:paraId="53D12CA0" w14:textId="5869F967"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«2</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Էլեկտրաէներգիայի հաղորդման համակարգի օպերատորի </w:t>
      </w:r>
      <w:r w:rsidR="00737B78" w:rsidRPr="00CD3DED">
        <w:rPr>
          <w:rFonts w:ascii="GHEA Grapalat" w:eastAsia="Times New Roman" w:hAnsi="GHEA Grapalat" w:cs="Arial"/>
          <w:spacing w:val="-4"/>
          <w:kern w:val="0"/>
        </w:rPr>
        <w:t xml:space="preserve">ծառայություն </w:t>
      </w:r>
      <w:r w:rsidR="007E37FA" w:rsidRPr="00CD3DED">
        <w:rPr>
          <w:rFonts w:ascii="GHEA Grapalat" w:eastAsia="Times New Roman" w:hAnsi="GHEA Grapalat" w:cs="Arial"/>
          <w:spacing w:val="-4"/>
          <w:kern w:val="0"/>
        </w:rPr>
        <w:t>մատուցող</w:t>
      </w:r>
      <w:r w:rsidRPr="00CD3DED">
        <w:rPr>
          <w:rFonts w:ascii="GHEA Grapalat" w:eastAsia="Times New Roman" w:hAnsi="GHEA Grapalat" w:cs="Arial"/>
          <w:spacing w:val="-4"/>
          <w:kern w:val="0"/>
        </w:rPr>
        <w:t xml:space="preserve"> կազմակերպությունում Հայաստանի Հանրապետության սեփականությունը հանդիսացող բաժնետոմսերի կառավարման լիազորություններն իրականացնող պետական մարմինն իր ներկայացուցչական գործառույթը, այն է՝ բաժնետոմսերի կառավումը (ներառյալ՝ կազմակերպության վերահսկիչ մարմնի անդամի, վարչական (կառավարման) մարմնի անդամի կամ ներկայացուցչի նշանակումը), իրականացնում է ինքնուրույն և անկախ՝ ղեկավարվելով միայն «Բաժնետիրական ընկերությունների մասին» և «Էլեկտրաէներգետիկայի մասին» օրենքներով։ Վարչապետը և փոխվարչապետը իրավասու չեն սույն մասում նշված կազմակերպության Հայաստանի Հանրապետության սեփականությունը հանդիսացող բաժնետոմսերի կառավարման լիազորություններն իրականացնող պետական մարմնին տալ հանձնարարություններ վերջինի՝ նշված լիազորությունն իրականացնելու վերաբերյալ, վերանայել այդ պետական մարմնի որոշումներն իր՝ սույն մասում նշված լիազորությունն իրականացնելու մասով,  կամ ուղղակի կամ անուղղակի այլ ձևով միջամտել սույն մասում նշված կազմակերպությունում Հայաստանի </w:t>
      </w:r>
      <w:r w:rsidRPr="00CD3DED">
        <w:rPr>
          <w:rFonts w:ascii="GHEA Grapalat" w:eastAsia="Times New Roman" w:hAnsi="GHEA Grapalat" w:cs="Arial"/>
          <w:spacing w:val="-4"/>
          <w:kern w:val="0"/>
        </w:rPr>
        <w:lastRenderedPageBreak/>
        <w:t>Հանրապետության սեփականությունը հանդիսացող բաժնետոմսերի կառավարմանը կամ ուղղորդել այն։»։</w:t>
      </w:r>
    </w:p>
    <w:p w14:paraId="1AA9CF11" w14:textId="29B491A3"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 xml:space="preserve">Հոդված </w:t>
      </w:r>
      <w:r w:rsidR="003117A8" w:rsidRPr="00CD3DED">
        <w:rPr>
          <w:rFonts w:ascii="GHEA Grapalat" w:eastAsia="Times New Roman" w:hAnsi="GHEA Grapalat" w:cs="Arial"/>
          <w:b/>
          <w:bCs/>
          <w:spacing w:val="-4"/>
          <w:kern w:val="0"/>
        </w:rPr>
        <w:t>3</w:t>
      </w:r>
      <w:r w:rsidRPr="00CD3DED">
        <w:rPr>
          <w:rFonts w:ascii="GHEA Grapalat" w:eastAsia="Times New Roman" w:hAnsi="GHEA Grapalat" w:cs="Arial"/>
          <w:b/>
          <w:bCs/>
          <w:spacing w:val="-4"/>
          <w:kern w:val="0"/>
        </w:rPr>
        <w:t>.</w:t>
      </w:r>
      <w:r w:rsidRPr="00CD3DED">
        <w:rPr>
          <w:rFonts w:ascii="Calibri" w:eastAsia="Times New Roman" w:hAnsi="Calibri" w:cs="Calibri"/>
          <w:b/>
          <w:bCs/>
          <w:spacing w:val="-4"/>
          <w:kern w:val="0"/>
        </w:rPr>
        <w:t>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382F7B0F" w14:textId="77777777" w:rsidR="002850FD" w:rsidRPr="00CD3DED" w:rsidRDefault="002850FD" w:rsidP="006F6E80">
      <w:pPr>
        <w:spacing w:line="360" w:lineRule="auto"/>
        <w:ind w:firstLine="360"/>
        <w:jc w:val="both"/>
        <w:rPr>
          <w:rFonts w:ascii="GHEA Grapalat" w:eastAsia="Times New Roman" w:hAnsi="GHEA Grapalat" w:cs="Arial"/>
          <w:spacing w:val="-4"/>
          <w:kern w:val="0"/>
        </w:rPr>
      </w:pPr>
    </w:p>
    <w:p w14:paraId="1B414900" w14:textId="77777777" w:rsidR="002850FD" w:rsidRPr="00CD3DED" w:rsidRDefault="002850FD" w:rsidP="006F6E80">
      <w:pPr>
        <w:spacing w:line="360" w:lineRule="auto"/>
        <w:ind w:firstLine="360"/>
        <w:jc w:val="both"/>
        <w:rPr>
          <w:rFonts w:ascii="GHEA Grapalat" w:eastAsia="Times New Roman" w:hAnsi="GHEA Grapalat" w:cs="Arial"/>
          <w:spacing w:val="-4"/>
          <w:kern w:val="0"/>
        </w:rPr>
      </w:pPr>
    </w:p>
    <w:p w14:paraId="0B76DD6A"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59EF7B88"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189B3834"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2F497C61"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6ACABA3C"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7FD78632"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72F6F472"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0DC3D987"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24FE4728"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78B8CBD9"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68E9F7FA"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5AE7A6B5"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2A897BCD"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1A8D806E"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1B53A177" w14:textId="77777777" w:rsidR="004A6FEE" w:rsidRPr="00CD3DED" w:rsidRDefault="004A6FEE" w:rsidP="006F6E80">
      <w:pPr>
        <w:spacing w:line="360" w:lineRule="auto"/>
        <w:ind w:firstLine="360"/>
        <w:jc w:val="both"/>
        <w:rPr>
          <w:rFonts w:ascii="GHEA Grapalat" w:eastAsia="Times New Roman" w:hAnsi="GHEA Grapalat" w:cs="Arial"/>
          <w:spacing w:val="-4"/>
          <w:kern w:val="0"/>
        </w:rPr>
      </w:pPr>
    </w:p>
    <w:p w14:paraId="6321BEB9" w14:textId="77777777" w:rsidR="002850FD" w:rsidRPr="00CD3DED" w:rsidRDefault="002850FD" w:rsidP="006F6E80">
      <w:pPr>
        <w:spacing w:line="360" w:lineRule="auto"/>
        <w:ind w:firstLine="360"/>
        <w:jc w:val="both"/>
        <w:rPr>
          <w:rFonts w:ascii="GHEA Grapalat" w:eastAsia="Times New Roman" w:hAnsi="GHEA Grapalat" w:cs="Arial"/>
          <w:spacing w:val="-4"/>
          <w:kern w:val="0"/>
        </w:rPr>
      </w:pPr>
    </w:p>
    <w:p w14:paraId="67FB5D70" w14:textId="5418EE81" w:rsidR="005630DF" w:rsidRPr="00CD3DED" w:rsidRDefault="005C370D" w:rsidP="006F6E80">
      <w:pPr>
        <w:pStyle w:val="Title"/>
        <w:spacing w:after="0" w:line="360" w:lineRule="auto"/>
        <w:jc w:val="right"/>
        <w:rPr>
          <w:rFonts w:ascii="GHEA Grapalat" w:hAnsi="GHEA Grapalat" w:cs="Arial"/>
          <w:caps/>
          <w:spacing w:val="0"/>
          <w:kern w:val="24"/>
          <w:sz w:val="24"/>
          <w:szCs w:val="24"/>
        </w:rPr>
      </w:pPr>
      <w:r w:rsidRPr="00CD3DED">
        <w:rPr>
          <w:rFonts w:ascii="GHEA Grapalat" w:hAnsi="GHEA Grapalat"/>
          <w:sz w:val="24"/>
          <w:szCs w:val="24"/>
        </w:rPr>
        <w:lastRenderedPageBreak/>
        <w:t>ՆԱԽԱԳԻԾ</w:t>
      </w:r>
    </w:p>
    <w:p w14:paraId="450B0DB0" w14:textId="77777777" w:rsidR="005C370D" w:rsidRPr="00CD3DED" w:rsidRDefault="005C370D" w:rsidP="006F6E80">
      <w:pPr>
        <w:pStyle w:val="Title"/>
        <w:spacing w:after="0" w:line="360" w:lineRule="auto"/>
        <w:rPr>
          <w:rFonts w:ascii="GHEA Grapalat" w:hAnsi="GHEA Grapalat"/>
          <w:caps/>
          <w:spacing w:val="0"/>
          <w:kern w:val="24"/>
          <w:sz w:val="24"/>
          <w:szCs w:val="24"/>
        </w:rPr>
      </w:pPr>
    </w:p>
    <w:p w14:paraId="4073825A" w14:textId="2A5C95EE" w:rsidR="005C370D"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0A7C3FDF" w14:textId="5B82B556"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5BAB078E" w14:textId="7213312C"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8" w:name="_Toc197533108"/>
      <w:r w:rsidRPr="00CD3DED">
        <w:rPr>
          <w:rFonts w:ascii="GHEA Grapalat" w:hAnsi="GHEA Grapalat"/>
          <w:b/>
          <w:bCs/>
          <w:color w:val="auto"/>
          <w:sz w:val="24"/>
          <w:szCs w:val="24"/>
        </w:rPr>
        <w:t>«ԿԱՌԱՎԱՐՈՒԹՅԱՆ ԿԱՌՈՒՑՎԱԾՔԻ ԵՎ ԳՈՐԾՈՒՆԵՈՒԹՅԱՆ ՄԱՍԻՆ» ՕՐԵՆՔՈՒՄ ԼՐԱՑՈՒՄՆԵՐ ԿԱՏԱՐԵԼՈՒ ՄԱՍԻՆ</w:t>
      </w:r>
      <w:bookmarkEnd w:id="8"/>
    </w:p>
    <w:p w14:paraId="4B4DBF9B" w14:textId="77777777" w:rsidR="00A845B5" w:rsidRPr="00CD3DED" w:rsidRDefault="00A845B5" w:rsidP="006F6E80">
      <w:pPr>
        <w:spacing w:line="360" w:lineRule="auto"/>
        <w:rPr>
          <w:rFonts w:ascii="GHEA Grapalat" w:hAnsi="GHEA Grapalat"/>
        </w:rPr>
      </w:pPr>
    </w:p>
    <w:p w14:paraId="00BC822B" w14:textId="082D38E2"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008A4A26" w:rsidRPr="00CD3DED">
        <w:rPr>
          <w:rFonts w:ascii="GHEA Grapalat" w:eastAsia="Times New Roman" w:hAnsi="GHEA Grapalat" w:cs="Arial"/>
          <w:spacing w:val="-4"/>
          <w:kern w:val="0"/>
        </w:rPr>
        <w:t xml:space="preserve">«Կառավարության կառուցվածքի և գործունեության մասին» 2018 թվականի մարտի 23-ի ՀՕ-253-Ն օրենքի </w:t>
      </w:r>
      <w:r w:rsidRPr="00CD3DED">
        <w:rPr>
          <w:rFonts w:ascii="GHEA Grapalat" w:eastAsia="Times New Roman" w:hAnsi="GHEA Grapalat" w:cs="Arial"/>
          <w:spacing w:val="-4"/>
          <w:kern w:val="0"/>
        </w:rPr>
        <w:t xml:space="preserve">7-րդ հոդվածի 15-րդ </w:t>
      </w:r>
      <w:r w:rsidR="00B85ACB" w:rsidRPr="00CD3DED">
        <w:rPr>
          <w:rFonts w:ascii="GHEA Grapalat" w:hAnsi="GHEA Grapalat"/>
          <w:spacing w:val="-4"/>
          <w:kern w:val="0"/>
        </w:rPr>
        <w:t>մաս</w:t>
      </w:r>
      <w:r w:rsidRPr="00CD3DED">
        <w:rPr>
          <w:rFonts w:ascii="GHEA Grapalat" w:hAnsi="GHEA Grapalat"/>
          <w:spacing w:val="-4"/>
          <w:kern w:val="0"/>
        </w:rPr>
        <w:t>ում</w:t>
      </w:r>
      <w:r w:rsidRPr="00CD3DED">
        <w:rPr>
          <w:rFonts w:ascii="GHEA Grapalat" w:eastAsia="Times New Roman" w:hAnsi="GHEA Grapalat" w:cs="Arial"/>
          <w:spacing w:val="-4"/>
          <w:kern w:val="0"/>
        </w:rPr>
        <w:t xml:space="preserve"> «որոշումները» բառից հետո, 8-րդ հոդվածի 3-րդ </w:t>
      </w:r>
      <w:r w:rsidR="00B85ACB" w:rsidRPr="00CD3DED">
        <w:rPr>
          <w:rFonts w:ascii="GHEA Grapalat" w:hAnsi="GHEA Grapalat"/>
          <w:spacing w:val="-4"/>
          <w:kern w:val="0"/>
        </w:rPr>
        <w:t>մաս</w:t>
      </w:r>
      <w:r w:rsidRPr="00CD3DED">
        <w:rPr>
          <w:rFonts w:ascii="GHEA Grapalat" w:hAnsi="GHEA Grapalat"/>
          <w:spacing w:val="-4"/>
          <w:kern w:val="0"/>
        </w:rPr>
        <w:t>ում</w:t>
      </w:r>
      <w:r w:rsidRPr="00CD3DED">
        <w:rPr>
          <w:rFonts w:ascii="GHEA Grapalat" w:eastAsia="Times New Roman" w:hAnsi="GHEA Grapalat" w:cs="Arial"/>
          <w:spacing w:val="-4"/>
          <w:kern w:val="0"/>
        </w:rPr>
        <w:t xml:space="preserve"> «իրավասություն» բառից հետո և 4-րդ </w:t>
      </w:r>
      <w:r w:rsidR="00B85ACB" w:rsidRPr="00CD3DED">
        <w:rPr>
          <w:rFonts w:ascii="GHEA Grapalat" w:hAnsi="GHEA Grapalat"/>
          <w:spacing w:val="-4"/>
          <w:kern w:val="0"/>
        </w:rPr>
        <w:t>մաս</w:t>
      </w:r>
      <w:r w:rsidRPr="00CD3DED">
        <w:rPr>
          <w:rFonts w:ascii="GHEA Grapalat" w:hAnsi="GHEA Grapalat"/>
          <w:spacing w:val="-4"/>
          <w:kern w:val="0"/>
        </w:rPr>
        <w:t>ում</w:t>
      </w:r>
      <w:r w:rsidRPr="00CD3DED">
        <w:rPr>
          <w:rFonts w:ascii="GHEA Grapalat" w:eastAsia="Times New Roman" w:hAnsi="GHEA Grapalat" w:cs="Arial"/>
          <w:spacing w:val="-4"/>
          <w:kern w:val="0"/>
        </w:rPr>
        <w:t xml:space="preserve"> «աշխատակիցներին» բառից հետո լրացնել «, բացառությամբ «Պետական գույքի կառավարման մասին» օրենքի 32-րդ հոդվածի 2-րդ մասով նախատեսված դեպքի» բառերով։</w:t>
      </w:r>
    </w:p>
    <w:p w14:paraId="5ADA4B77" w14:textId="275C7087"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 xml:space="preserve">Հոդված </w:t>
      </w:r>
      <w:r w:rsidR="00B85ACB" w:rsidRPr="00CD3DED">
        <w:rPr>
          <w:rFonts w:ascii="GHEA Grapalat" w:eastAsia="Times New Roman" w:hAnsi="GHEA Grapalat" w:cs="Arial"/>
          <w:b/>
          <w:bCs/>
          <w:spacing w:val="-4"/>
          <w:kern w:val="0"/>
        </w:rPr>
        <w:t>2</w:t>
      </w:r>
      <w:r w:rsidRPr="00CD3DED">
        <w:rPr>
          <w:rFonts w:ascii="GHEA Grapalat" w:eastAsia="Times New Roman" w:hAnsi="GHEA Grapalat" w:cs="Arial"/>
          <w:b/>
          <w:bCs/>
          <w:spacing w:val="-4"/>
          <w:kern w:val="0"/>
        </w:rPr>
        <w:t xml:space="preserve">.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001B54AD" w:rsidRPr="00CD3DED">
        <w:rPr>
          <w:rFonts w:ascii="GHEA Grapalat" w:eastAsia="Times New Roman" w:hAnsi="GHEA Grapalat" w:cs="Arial"/>
          <w:spacing w:val="-4"/>
          <w:kern w:val="0"/>
        </w:rPr>
        <w:t xml:space="preserve"> </w:t>
      </w:r>
    </w:p>
    <w:p w14:paraId="445EDD9E"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7E31C405"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09700F93" w14:textId="77777777" w:rsidR="0033356A" w:rsidRPr="00CD3DED" w:rsidRDefault="0033356A" w:rsidP="006F6E80">
      <w:pPr>
        <w:spacing w:line="360" w:lineRule="auto"/>
        <w:rPr>
          <w:rFonts w:ascii="GHEA Grapalat" w:hAnsi="GHEA Grapalat"/>
        </w:rPr>
      </w:pPr>
    </w:p>
    <w:p w14:paraId="756B0BE8" w14:textId="77777777" w:rsidR="0033356A" w:rsidRPr="00CD3DED" w:rsidRDefault="0033356A" w:rsidP="006F6E80">
      <w:pPr>
        <w:spacing w:line="360" w:lineRule="auto"/>
        <w:rPr>
          <w:rFonts w:ascii="GHEA Grapalat" w:hAnsi="GHEA Grapalat"/>
        </w:rPr>
      </w:pPr>
    </w:p>
    <w:p w14:paraId="7BB16C59" w14:textId="77777777" w:rsidR="0033356A" w:rsidRPr="00CD3DED" w:rsidRDefault="0033356A" w:rsidP="006F6E80">
      <w:pPr>
        <w:spacing w:line="360" w:lineRule="auto"/>
        <w:rPr>
          <w:rFonts w:ascii="GHEA Grapalat" w:hAnsi="GHEA Grapalat"/>
        </w:rPr>
      </w:pPr>
    </w:p>
    <w:p w14:paraId="0A978E12" w14:textId="77777777" w:rsidR="0033356A" w:rsidRPr="00CD3DED" w:rsidRDefault="0033356A" w:rsidP="006F6E80">
      <w:pPr>
        <w:spacing w:line="360" w:lineRule="auto"/>
        <w:rPr>
          <w:rFonts w:ascii="GHEA Grapalat" w:hAnsi="GHEA Grapalat"/>
        </w:rPr>
      </w:pPr>
    </w:p>
    <w:p w14:paraId="5FEB93A2" w14:textId="77777777" w:rsidR="0033356A" w:rsidRPr="00CD3DED" w:rsidRDefault="0033356A" w:rsidP="006F6E80">
      <w:pPr>
        <w:spacing w:line="360" w:lineRule="auto"/>
        <w:rPr>
          <w:rFonts w:ascii="GHEA Grapalat" w:hAnsi="GHEA Grapalat"/>
        </w:rPr>
      </w:pPr>
    </w:p>
    <w:p w14:paraId="63659D06" w14:textId="77777777" w:rsidR="0033356A" w:rsidRPr="00CD3DED" w:rsidRDefault="0033356A" w:rsidP="006F6E80">
      <w:pPr>
        <w:spacing w:line="360" w:lineRule="auto"/>
        <w:rPr>
          <w:rFonts w:ascii="GHEA Grapalat" w:hAnsi="GHEA Grapalat"/>
        </w:rPr>
      </w:pPr>
    </w:p>
    <w:p w14:paraId="2C829363" w14:textId="77777777" w:rsidR="0033356A" w:rsidRPr="00CD3DED" w:rsidRDefault="0033356A" w:rsidP="006F6E80">
      <w:pPr>
        <w:spacing w:line="360" w:lineRule="auto"/>
        <w:rPr>
          <w:rFonts w:ascii="GHEA Grapalat" w:hAnsi="GHEA Grapalat"/>
        </w:rPr>
      </w:pPr>
    </w:p>
    <w:p w14:paraId="12DC9591" w14:textId="77777777" w:rsidR="0033356A" w:rsidRPr="00CD3DED" w:rsidRDefault="0033356A" w:rsidP="006F6E80">
      <w:pPr>
        <w:spacing w:line="360" w:lineRule="auto"/>
        <w:rPr>
          <w:rFonts w:ascii="GHEA Grapalat" w:hAnsi="GHEA Grapalat"/>
        </w:rPr>
      </w:pPr>
    </w:p>
    <w:p w14:paraId="69930063" w14:textId="77777777" w:rsidR="0033356A" w:rsidRPr="00CD3DED" w:rsidRDefault="0033356A" w:rsidP="006F6E80">
      <w:pPr>
        <w:spacing w:line="360" w:lineRule="auto"/>
        <w:rPr>
          <w:rFonts w:ascii="GHEA Grapalat" w:hAnsi="GHEA Grapalat"/>
        </w:rPr>
      </w:pPr>
    </w:p>
    <w:p w14:paraId="58DB4DAD" w14:textId="0DBC08F1" w:rsidR="0033356A" w:rsidRPr="00CD3DED" w:rsidRDefault="0033356A"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0677AC99" w14:textId="77777777" w:rsidR="0033356A" w:rsidRPr="00CD3DED" w:rsidRDefault="0033356A" w:rsidP="006F6E80">
      <w:pPr>
        <w:spacing w:line="360" w:lineRule="auto"/>
        <w:rPr>
          <w:rFonts w:ascii="GHEA Grapalat" w:hAnsi="GHEA Grapalat"/>
        </w:rPr>
      </w:pPr>
    </w:p>
    <w:p w14:paraId="65F5562D" w14:textId="4E494828" w:rsidR="00A845B5" w:rsidRPr="00CD3DED" w:rsidRDefault="00A845B5" w:rsidP="006F6E80">
      <w:pPr>
        <w:pStyle w:val="Heading1"/>
        <w:spacing w:before="0" w:line="360" w:lineRule="auto"/>
        <w:jc w:val="center"/>
        <w:rPr>
          <w:rFonts w:ascii="GHEA Grapalat" w:hAnsi="GHEA Grapalat" w:cs="Arial"/>
          <w:b/>
          <w:bCs/>
          <w:color w:val="auto"/>
          <w:sz w:val="24"/>
          <w:szCs w:val="24"/>
        </w:rPr>
      </w:pPr>
      <w:r w:rsidRPr="00CD3DED">
        <w:rPr>
          <w:rFonts w:ascii="GHEA Grapalat" w:hAnsi="GHEA Grapalat" w:cs="Arial"/>
          <w:b/>
          <w:bCs/>
          <w:color w:val="auto"/>
          <w:sz w:val="24"/>
          <w:szCs w:val="24"/>
        </w:rPr>
        <w:t>ՀԱՅԱՍՏԱՆԻ ՀԱՆՐԱՊԵՏՈՒԹՅԱՆ</w:t>
      </w:r>
      <w:r w:rsidR="0033356A" w:rsidRPr="00CD3DED">
        <w:rPr>
          <w:rFonts w:ascii="GHEA Grapalat" w:hAnsi="GHEA Grapalat" w:cs="Arial"/>
          <w:b/>
          <w:bCs/>
          <w:color w:val="auto"/>
          <w:sz w:val="24"/>
          <w:szCs w:val="24"/>
        </w:rPr>
        <w:t xml:space="preserve"> </w:t>
      </w:r>
      <w:bookmarkStart w:id="9" w:name="_Toc197533109"/>
      <w:r w:rsidRPr="00CD3DED">
        <w:rPr>
          <w:rFonts w:ascii="GHEA Grapalat" w:hAnsi="GHEA Grapalat" w:cs="Arial"/>
          <w:b/>
          <w:bCs/>
          <w:color w:val="auto"/>
          <w:sz w:val="24"/>
          <w:szCs w:val="24"/>
        </w:rPr>
        <w:t>ՍԱՀՄԱՆԱԴՐՈՒԹՅԱՆ ԼՐԱՑՈՒՄ</w:t>
      </w:r>
      <w:bookmarkEnd w:id="9"/>
    </w:p>
    <w:p w14:paraId="0633B402" w14:textId="77777777" w:rsidR="0033356A" w:rsidRPr="00CD3DED" w:rsidRDefault="0033356A" w:rsidP="006F6E80">
      <w:pPr>
        <w:spacing w:line="360" w:lineRule="auto"/>
        <w:rPr>
          <w:rFonts w:ascii="GHEA Grapalat" w:hAnsi="GHEA Grapalat"/>
        </w:rPr>
      </w:pPr>
    </w:p>
    <w:p w14:paraId="3350B08F" w14:textId="44CCA70E"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kern w:val="0"/>
        </w:rPr>
        <w:t> </w:t>
      </w:r>
      <w:r w:rsidRPr="00CD3DED">
        <w:rPr>
          <w:rFonts w:ascii="GHEA Grapalat" w:eastAsia="Times New Roman" w:hAnsi="GHEA Grapalat" w:cs="Arial"/>
          <w:spacing w:val="-4"/>
          <w:kern w:val="0"/>
        </w:rPr>
        <w:t xml:space="preserve">1995 </w:t>
      </w:r>
      <w:r w:rsidRPr="00CD3DED">
        <w:rPr>
          <w:rFonts w:ascii="GHEA Grapalat" w:eastAsia="Times New Roman" w:hAnsi="GHEA Grapalat" w:cs="GHEA Grapalat"/>
          <w:spacing w:val="-4"/>
          <w:kern w:val="0"/>
        </w:rPr>
        <w:t>թվականի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հուլիսի</w:t>
      </w:r>
      <w:r w:rsidRPr="00CD3DED">
        <w:rPr>
          <w:rFonts w:ascii="GHEA Grapalat" w:eastAsia="Times New Roman" w:hAnsi="GHEA Grapalat" w:cs="Arial"/>
          <w:spacing w:val="-4"/>
          <w:kern w:val="0"/>
        </w:rPr>
        <w:t xml:space="preserve"> 5-</w:t>
      </w:r>
      <w:r w:rsidRPr="00CD3DED">
        <w:rPr>
          <w:rFonts w:ascii="GHEA Grapalat" w:eastAsia="Times New Roman" w:hAnsi="GHEA Grapalat" w:cs="GHEA Grapalat"/>
          <w:spacing w:val="-4"/>
          <w:kern w:val="0"/>
        </w:rPr>
        <w:t>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Հայաստանի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Հանրապետության</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Սահմանադրության</w:t>
      </w:r>
      <w:r w:rsidRPr="00CD3DED">
        <w:rPr>
          <w:rFonts w:ascii="GHEA Grapalat" w:eastAsia="Times New Roman" w:hAnsi="GHEA Grapalat" w:cs="Arial"/>
          <w:spacing w:val="-4"/>
          <w:kern w:val="0"/>
        </w:rPr>
        <w:t xml:space="preserve">` 2015 </w:t>
      </w:r>
      <w:r w:rsidRPr="00CD3DED">
        <w:rPr>
          <w:rFonts w:ascii="GHEA Grapalat" w:eastAsia="Times New Roman" w:hAnsi="GHEA Grapalat" w:cs="GHEA Grapalat"/>
          <w:spacing w:val="-4"/>
          <w:kern w:val="0"/>
        </w:rPr>
        <w:t>թվականի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դեկտեմբերի</w:t>
      </w:r>
      <w:r w:rsidRPr="00CD3DED">
        <w:rPr>
          <w:rFonts w:ascii="GHEA Grapalat" w:eastAsia="Times New Roman" w:hAnsi="GHEA Grapalat" w:cs="Arial"/>
          <w:spacing w:val="-4"/>
          <w:kern w:val="0"/>
        </w:rPr>
        <w:t xml:space="preserve"> 6-</w:t>
      </w:r>
      <w:r w:rsidRPr="00CD3DED">
        <w:rPr>
          <w:rFonts w:ascii="GHEA Grapalat" w:eastAsia="Times New Roman" w:hAnsi="GHEA Grapalat" w:cs="GHEA Grapalat"/>
          <w:spacing w:val="-4"/>
          <w:kern w:val="0"/>
        </w:rPr>
        <w:t>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փոփոխություններով</w:t>
      </w:r>
      <w:r w:rsidRPr="00CD3DED">
        <w:rPr>
          <w:rFonts w:ascii="GHEA Grapalat" w:eastAsia="Times New Roman" w:hAnsi="GHEA Grapalat" w:cs="Arial"/>
          <w:spacing w:val="-4"/>
          <w:kern w:val="0"/>
        </w:rPr>
        <w:t>, 152-</w:t>
      </w:r>
      <w:r w:rsidRPr="00CD3DED">
        <w:rPr>
          <w:rFonts w:ascii="GHEA Grapalat" w:eastAsia="Times New Roman" w:hAnsi="GHEA Grapalat" w:cs="GHEA Grapalat"/>
          <w:spacing w:val="-4"/>
          <w:kern w:val="0"/>
        </w:rPr>
        <w:t>րդ</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հոդվածի</w:t>
      </w:r>
      <w:r w:rsidRPr="00CD3DED">
        <w:rPr>
          <w:rFonts w:ascii="GHEA Grapalat" w:eastAsia="Times New Roman" w:hAnsi="GHEA Grapalat" w:cs="Arial"/>
          <w:spacing w:val="-4"/>
          <w:kern w:val="0"/>
        </w:rPr>
        <w:t xml:space="preserve"> 1-</w:t>
      </w:r>
      <w:r w:rsidRPr="00CD3DED">
        <w:rPr>
          <w:rFonts w:ascii="GHEA Grapalat" w:eastAsia="Times New Roman" w:hAnsi="GHEA Grapalat" w:cs="GHEA Grapalat"/>
          <w:spacing w:val="-4"/>
          <w:kern w:val="0"/>
        </w:rPr>
        <w:t>ին</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մասում</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«հանձնարարականներ</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տալ»</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բառերից</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հետո</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լրացնել</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w:t>
      </w:r>
      <w:r w:rsidRPr="00CD3DED">
        <w:rPr>
          <w:rFonts w:ascii="GHEA Grapalat" w:eastAsia="Times New Roman" w:hAnsi="GHEA Grapalat" w:cs="Arial"/>
          <w:spacing w:val="-4"/>
          <w:kern w:val="0"/>
        </w:rPr>
        <w:t xml:space="preserve">, </w:t>
      </w:r>
      <w:r w:rsidR="0005716F" w:rsidRPr="00CD3DED">
        <w:rPr>
          <w:rFonts w:ascii="GHEA Grapalat" w:eastAsia="Times New Roman" w:hAnsi="GHEA Grapalat" w:cs="Arial"/>
          <w:spacing w:val="-4"/>
          <w:kern w:val="0"/>
        </w:rPr>
        <w:t>եթե այլ բան սահմանված չէ օրեն</w:t>
      </w:r>
      <w:r w:rsidR="0051702D" w:rsidRPr="00CD3DED">
        <w:rPr>
          <w:rFonts w:ascii="GHEA Grapalat" w:eastAsia="Times New Roman" w:hAnsi="GHEA Grapalat" w:cs="Arial"/>
          <w:spacing w:val="-4"/>
          <w:kern w:val="0"/>
        </w:rPr>
        <w:t>քով</w:t>
      </w:r>
      <w:r w:rsidRPr="00CD3DED">
        <w:rPr>
          <w:rFonts w:ascii="GHEA Grapalat" w:eastAsia="Times New Roman" w:hAnsi="GHEA Grapalat" w:cs="Arial"/>
          <w:spacing w:val="-4"/>
          <w:kern w:val="0"/>
        </w:rPr>
        <w:t>» բառերով։</w:t>
      </w:r>
    </w:p>
    <w:p w14:paraId="1FB252B0" w14:textId="307207FF" w:rsidR="00983A5C"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AE3F2D" w:rsidRPr="00CD3DED">
        <w:rPr>
          <w:rFonts w:ascii="GHEA Grapalat" w:eastAsia="Times New Roman" w:hAnsi="GHEA Grapalat" w:cs="Arial"/>
          <w:spacing w:val="-4"/>
          <w:kern w:val="0"/>
        </w:rPr>
        <w:t xml:space="preserve">Սահմանադրության սույն </w:t>
      </w:r>
      <w:r w:rsidR="0005716F" w:rsidRPr="00CD3DED">
        <w:rPr>
          <w:rFonts w:ascii="GHEA Grapalat" w:eastAsia="Times New Roman" w:hAnsi="GHEA Grapalat" w:cs="Arial"/>
          <w:spacing w:val="-4"/>
          <w:kern w:val="0"/>
        </w:rPr>
        <w:t>լրացումն</w:t>
      </w:r>
      <w:r w:rsidR="00822CCC" w:rsidRPr="00CD3DED">
        <w:rPr>
          <w:rFonts w:ascii="GHEA Grapalat" w:eastAsia="Times New Roman" w:hAnsi="GHEA Grapalat" w:cs="Arial"/>
          <w:spacing w:val="-4"/>
          <w:kern w:val="0"/>
        </w:rPr>
        <w:t xml:space="preserve"> ուժի մեջ է մտնում «Էլեկտրաէներգետիկայի մասին» օրենքն ուժի մեջ մտնելու օրվանից:</w:t>
      </w:r>
    </w:p>
    <w:p w14:paraId="6F42CB9B"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670719D2" w14:textId="77777777" w:rsidR="005F2A73" w:rsidRPr="00CD3DED" w:rsidRDefault="005F2A73" w:rsidP="006F6E80">
      <w:pPr>
        <w:spacing w:line="360" w:lineRule="auto"/>
        <w:rPr>
          <w:rFonts w:ascii="GHEA Grapalat" w:hAnsi="GHEA Grapalat"/>
        </w:rPr>
      </w:pPr>
    </w:p>
    <w:p w14:paraId="5AFCC504" w14:textId="77777777" w:rsidR="005F2A73" w:rsidRPr="00CD3DED" w:rsidRDefault="005F2A73" w:rsidP="006F6E80">
      <w:pPr>
        <w:spacing w:line="360" w:lineRule="auto"/>
        <w:rPr>
          <w:rFonts w:ascii="GHEA Grapalat" w:hAnsi="GHEA Grapalat"/>
        </w:rPr>
      </w:pPr>
    </w:p>
    <w:p w14:paraId="793EE888" w14:textId="77777777" w:rsidR="005F2A73" w:rsidRPr="00CD3DED" w:rsidRDefault="005F2A73" w:rsidP="006F6E80">
      <w:pPr>
        <w:spacing w:line="360" w:lineRule="auto"/>
        <w:rPr>
          <w:rFonts w:ascii="GHEA Grapalat" w:hAnsi="GHEA Grapalat"/>
        </w:rPr>
      </w:pPr>
    </w:p>
    <w:p w14:paraId="26C3D282" w14:textId="77777777" w:rsidR="005F2A73" w:rsidRPr="00CD3DED" w:rsidRDefault="005F2A73" w:rsidP="006F6E80">
      <w:pPr>
        <w:spacing w:line="360" w:lineRule="auto"/>
        <w:rPr>
          <w:rFonts w:ascii="GHEA Grapalat" w:hAnsi="GHEA Grapalat"/>
        </w:rPr>
      </w:pPr>
    </w:p>
    <w:p w14:paraId="6CFA9D1C" w14:textId="77777777" w:rsidR="005F2A73" w:rsidRPr="00CD3DED" w:rsidRDefault="005F2A73" w:rsidP="006F6E80">
      <w:pPr>
        <w:spacing w:line="360" w:lineRule="auto"/>
        <w:rPr>
          <w:rFonts w:ascii="GHEA Grapalat" w:hAnsi="GHEA Grapalat"/>
        </w:rPr>
      </w:pPr>
    </w:p>
    <w:p w14:paraId="37B9A085" w14:textId="77777777" w:rsidR="005F2A73" w:rsidRPr="00CD3DED" w:rsidRDefault="005F2A73" w:rsidP="006F6E80">
      <w:pPr>
        <w:spacing w:line="360" w:lineRule="auto"/>
        <w:rPr>
          <w:rFonts w:ascii="GHEA Grapalat" w:hAnsi="GHEA Grapalat"/>
        </w:rPr>
      </w:pPr>
    </w:p>
    <w:p w14:paraId="7D31533B" w14:textId="77777777" w:rsidR="005F2A73" w:rsidRPr="00CD3DED" w:rsidRDefault="005F2A73" w:rsidP="006F6E80">
      <w:pPr>
        <w:spacing w:line="360" w:lineRule="auto"/>
        <w:rPr>
          <w:rFonts w:ascii="GHEA Grapalat" w:hAnsi="GHEA Grapalat"/>
        </w:rPr>
      </w:pPr>
    </w:p>
    <w:p w14:paraId="4FC68A01" w14:textId="77777777" w:rsidR="005F2A73" w:rsidRPr="00CD3DED" w:rsidRDefault="005F2A73" w:rsidP="006F6E80">
      <w:pPr>
        <w:spacing w:line="360" w:lineRule="auto"/>
        <w:rPr>
          <w:rFonts w:ascii="GHEA Grapalat" w:hAnsi="GHEA Grapalat"/>
        </w:rPr>
      </w:pPr>
    </w:p>
    <w:p w14:paraId="0886A298" w14:textId="77777777" w:rsidR="005F2A73" w:rsidRPr="00CD3DED" w:rsidRDefault="005F2A73" w:rsidP="006F6E80">
      <w:pPr>
        <w:spacing w:line="360" w:lineRule="auto"/>
        <w:rPr>
          <w:rFonts w:ascii="GHEA Grapalat" w:hAnsi="GHEA Grapalat"/>
        </w:rPr>
      </w:pPr>
    </w:p>
    <w:p w14:paraId="305663C3" w14:textId="77777777" w:rsidR="005F2A73" w:rsidRPr="00CD3DED" w:rsidRDefault="005F2A73" w:rsidP="006F6E80">
      <w:pPr>
        <w:spacing w:line="360" w:lineRule="auto"/>
        <w:rPr>
          <w:rFonts w:ascii="GHEA Grapalat" w:hAnsi="GHEA Grapalat"/>
        </w:rPr>
      </w:pPr>
    </w:p>
    <w:p w14:paraId="4B4080D9" w14:textId="77777777" w:rsidR="005F2A73" w:rsidRPr="00CD3DED" w:rsidRDefault="005F2A73" w:rsidP="006F6E80">
      <w:pPr>
        <w:spacing w:line="360" w:lineRule="auto"/>
        <w:rPr>
          <w:rFonts w:ascii="GHEA Grapalat" w:hAnsi="GHEA Grapalat"/>
        </w:rPr>
      </w:pPr>
    </w:p>
    <w:p w14:paraId="68AF15B1" w14:textId="77777777" w:rsidR="005F2A73" w:rsidRPr="00CD3DED" w:rsidRDefault="005F2A73" w:rsidP="006F6E80">
      <w:pPr>
        <w:spacing w:line="360" w:lineRule="auto"/>
        <w:rPr>
          <w:rFonts w:ascii="GHEA Grapalat" w:hAnsi="GHEA Grapalat"/>
        </w:rPr>
      </w:pPr>
    </w:p>
    <w:p w14:paraId="4627B9AC" w14:textId="7D0ACB0E" w:rsidR="002909CC" w:rsidRPr="00CD3DED" w:rsidRDefault="002909CC" w:rsidP="006F6E80">
      <w:pPr>
        <w:pStyle w:val="Title"/>
        <w:spacing w:after="0" w:line="360" w:lineRule="auto"/>
        <w:jc w:val="right"/>
        <w:rPr>
          <w:rFonts w:ascii="GHEA Grapalat" w:hAnsi="GHEA Grapalat" w:cs="Arial"/>
          <w:sz w:val="24"/>
          <w:szCs w:val="24"/>
        </w:rPr>
      </w:pPr>
      <w:r w:rsidRPr="00CD3DED">
        <w:rPr>
          <w:rFonts w:ascii="GHEA Grapalat" w:hAnsi="GHEA Grapalat" w:cs="Arial"/>
          <w:sz w:val="24"/>
          <w:szCs w:val="24"/>
        </w:rPr>
        <w:lastRenderedPageBreak/>
        <w:t>ՆԱԽԱԳԻԾ</w:t>
      </w:r>
    </w:p>
    <w:p w14:paraId="5F0FE412" w14:textId="77777777" w:rsidR="00AF29ED" w:rsidRPr="00CD3DED" w:rsidRDefault="00AF29ED" w:rsidP="006F6E80">
      <w:pPr>
        <w:pStyle w:val="Title"/>
        <w:spacing w:after="0" w:line="360" w:lineRule="auto"/>
        <w:jc w:val="center"/>
        <w:rPr>
          <w:rFonts w:ascii="GHEA Grapalat" w:hAnsi="GHEA Grapalat" w:cs="Arial"/>
          <w:b/>
          <w:bCs/>
          <w:caps/>
          <w:spacing w:val="0"/>
          <w:kern w:val="24"/>
          <w:sz w:val="24"/>
          <w:szCs w:val="24"/>
        </w:rPr>
      </w:pPr>
    </w:p>
    <w:p w14:paraId="101404CD" w14:textId="0EB8B54C" w:rsidR="002909CC" w:rsidRPr="00CD3DED" w:rsidRDefault="00A845B5" w:rsidP="006F6E80">
      <w:pPr>
        <w:pStyle w:val="Title"/>
        <w:spacing w:after="0" w:line="360" w:lineRule="auto"/>
        <w:jc w:val="center"/>
        <w:rPr>
          <w:rFonts w:ascii="GHEA Grapalat" w:hAnsi="GHEA Grapalat" w:cs="Arial"/>
          <w:b/>
          <w:bCs/>
          <w:caps/>
          <w:spacing w:val="0"/>
          <w:kern w:val="24"/>
          <w:sz w:val="24"/>
          <w:szCs w:val="24"/>
        </w:rPr>
      </w:pPr>
      <w:r w:rsidRPr="00CD3DED">
        <w:rPr>
          <w:rFonts w:ascii="GHEA Grapalat" w:hAnsi="GHEA Grapalat" w:cs="Arial"/>
          <w:b/>
          <w:bCs/>
          <w:caps/>
          <w:spacing w:val="0"/>
          <w:kern w:val="24"/>
          <w:sz w:val="24"/>
          <w:szCs w:val="24"/>
        </w:rPr>
        <w:t>ՀԱՅԱՍՏԱՆԻ ՀԱՆՐԱՊԵՏՈՒԹՅԱՆ</w:t>
      </w:r>
    </w:p>
    <w:p w14:paraId="2A5E06B5" w14:textId="31A13250" w:rsidR="00A845B5" w:rsidRPr="00CD3DED" w:rsidRDefault="00A845B5" w:rsidP="006F6E80">
      <w:pPr>
        <w:pStyle w:val="Title"/>
        <w:spacing w:before="240" w:line="360" w:lineRule="auto"/>
        <w:jc w:val="center"/>
        <w:rPr>
          <w:rFonts w:ascii="GHEA Grapalat" w:hAnsi="GHEA Grapalat" w:cs="Arial"/>
          <w:b/>
          <w:bCs/>
          <w:caps/>
          <w:spacing w:val="0"/>
          <w:kern w:val="24"/>
          <w:sz w:val="24"/>
          <w:szCs w:val="24"/>
        </w:rPr>
      </w:pPr>
      <w:r w:rsidRPr="00CD3DED">
        <w:rPr>
          <w:rFonts w:ascii="GHEA Grapalat" w:hAnsi="GHEA Grapalat" w:cs="Arial"/>
          <w:b/>
          <w:bCs/>
          <w:caps/>
          <w:spacing w:val="0"/>
          <w:kern w:val="24"/>
          <w:sz w:val="24"/>
          <w:szCs w:val="24"/>
        </w:rPr>
        <w:t>ՕՐԵՆՔԸ</w:t>
      </w:r>
    </w:p>
    <w:p w14:paraId="7434057F" w14:textId="40F7C6F2" w:rsidR="00A845B5" w:rsidRPr="00CD3DED" w:rsidRDefault="00A845B5" w:rsidP="006F6E80">
      <w:pPr>
        <w:pStyle w:val="Heading1"/>
        <w:spacing w:before="0" w:line="360" w:lineRule="auto"/>
        <w:jc w:val="center"/>
        <w:rPr>
          <w:rFonts w:ascii="GHEA Grapalat" w:hAnsi="GHEA Grapalat" w:cs="Arial"/>
          <w:b/>
          <w:bCs/>
          <w:color w:val="auto"/>
          <w:sz w:val="24"/>
          <w:szCs w:val="24"/>
        </w:rPr>
      </w:pPr>
      <w:bookmarkStart w:id="10" w:name="_Toc197533110"/>
      <w:r w:rsidRPr="00CD3DED">
        <w:rPr>
          <w:rFonts w:ascii="GHEA Grapalat" w:hAnsi="GHEA Grapalat" w:cs="Arial"/>
          <w:b/>
          <w:bCs/>
          <w:color w:val="auto"/>
          <w:sz w:val="24"/>
          <w:szCs w:val="24"/>
        </w:rPr>
        <w:t>«ԲԱԺՆԵՏԻՐԱԿԱՆ ԸՆԿԵՐՈՒԹՅՈՒՆՆԵՐԻ ՄԱՍԻՆ» ՕՐԵՆՔՈՒՄ ԼՐԱՑՈՒՄ ԿԱՏԱՐԵԼՈՒ ՄԱՍԻՆ</w:t>
      </w:r>
      <w:bookmarkEnd w:id="10"/>
    </w:p>
    <w:p w14:paraId="40469E74" w14:textId="79087579" w:rsidR="00254AFD" w:rsidRPr="00CD3DED" w:rsidRDefault="00254AFD" w:rsidP="006F6E80">
      <w:pPr>
        <w:spacing w:line="360" w:lineRule="auto"/>
        <w:ind w:firstLine="375"/>
        <w:rPr>
          <w:rFonts w:ascii="GHEA Grapalat" w:eastAsia="Times New Roman" w:hAnsi="GHEA Grapalat" w:cs="Arial"/>
          <w:b/>
          <w:bCs/>
          <w:spacing w:val="-4"/>
          <w:kern w:val="0"/>
        </w:rPr>
      </w:pPr>
    </w:p>
    <w:p w14:paraId="0AC3DEBD" w14:textId="73F434EA"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 xml:space="preserve">«Բաժնետիրական ընկերությունների մասին» Հայաստանի Հանրապետության 2001 թվականի սեպտեմբերի 25-ի ՀՕ-232 օրենքի </w:t>
      </w:r>
      <w:r w:rsidR="00C112A0" w:rsidRPr="00CD3DED">
        <w:rPr>
          <w:rFonts w:ascii="GHEA Grapalat" w:eastAsia="Times New Roman" w:hAnsi="GHEA Grapalat" w:cs="Arial"/>
          <w:spacing w:val="-4"/>
          <w:kern w:val="0"/>
        </w:rPr>
        <w:t>7-րդ</w:t>
      </w:r>
      <w:r w:rsidRPr="00CD3DED">
        <w:rPr>
          <w:rFonts w:ascii="GHEA Grapalat" w:eastAsia="Times New Roman" w:hAnsi="GHEA Grapalat" w:cs="Arial"/>
          <w:spacing w:val="-4"/>
          <w:kern w:val="0"/>
        </w:rPr>
        <w:t xml:space="preserve"> հոդված</w:t>
      </w:r>
      <w:r w:rsidR="00072D6C" w:rsidRPr="00CD3DED">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լրացնել հետևյալ բովանդակությամբ </w:t>
      </w:r>
      <w:r w:rsidR="00571BEB" w:rsidRPr="00CD3DED">
        <w:rPr>
          <w:rFonts w:ascii="GHEA Grapalat" w:eastAsia="Times New Roman" w:hAnsi="GHEA Grapalat" w:cs="Arial"/>
          <w:spacing w:val="-4"/>
          <w:kern w:val="0"/>
        </w:rPr>
        <w:t>9-րդ</w:t>
      </w:r>
      <w:r w:rsidRPr="00CD3DED">
        <w:rPr>
          <w:rFonts w:ascii="GHEA Grapalat" w:eastAsia="Times New Roman" w:hAnsi="GHEA Grapalat" w:cs="Arial"/>
          <w:spacing w:val="-4"/>
          <w:kern w:val="0"/>
        </w:rPr>
        <w:t xml:space="preserve"> մաս</w:t>
      </w:r>
      <w:r w:rsidRPr="00CD3DED">
        <w:rPr>
          <w:rFonts w:ascii="MS Mincho" w:eastAsia="MS Mincho" w:hAnsi="MS Mincho" w:cs="MS Mincho" w:hint="eastAsia"/>
          <w:spacing w:val="-4"/>
          <w:kern w:val="0"/>
        </w:rPr>
        <w:t>․</w:t>
      </w:r>
    </w:p>
    <w:p w14:paraId="1744A70B" w14:textId="65D6C5EA"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w:t>
      </w:r>
      <w:r w:rsidR="00500CCB" w:rsidRPr="00CD3DED">
        <w:rPr>
          <w:rFonts w:ascii="GHEA Grapalat" w:eastAsia="Times New Roman" w:hAnsi="GHEA Grapalat" w:cs="Arial"/>
          <w:spacing w:val="-4"/>
          <w:kern w:val="0"/>
        </w:rPr>
        <w:t>9. Սույն հոդվածի կարգավորումները տարածվում են «Էլեկտրաէներգետիկայի մասին» օրենքի իմաստով ուղղահայաց ինտեգրված անձի մաս կազմող հիմնական ընկերության և դուստր ընկերության միջև հարաբերությունների վրա այնքանով, որքանով չեն հակասում «Էլեկտրաէներգետիկայի մասին» օրենքով սահմանված՝ բաշխման համակարգի օպերատորի տարանջատման ապահովման պահանջներին։</w:t>
      </w:r>
      <w:r w:rsidRPr="00CD3DED">
        <w:rPr>
          <w:rFonts w:ascii="GHEA Grapalat" w:eastAsia="Times New Roman" w:hAnsi="GHEA Grapalat" w:cs="Arial"/>
          <w:spacing w:val="-4"/>
          <w:kern w:val="0"/>
        </w:rPr>
        <w:t>»։</w:t>
      </w:r>
    </w:p>
    <w:p w14:paraId="3FC9152E" w14:textId="68BDDF71"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085A53F8"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4BEBE3AA" w14:textId="77777777" w:rsidR="00303497" w:rsidRPr="00CD3DED" w:rsidRDefault="00303497" w:rsidP="006F6E80">
      <w:pPr>
        <w:spacing w:line="360" w:lineRule="auto"/>
        <w:rPr>
          <w:rFonts w:ascii="GHEA Grapalat" w:hAnsi="GHEA Grapalat"/>
        </w:rPr>
      </w:pPr>
    </w:p>
    <w:p w14:paraId="4764EA4E" w14:textId="77777777" w:rsidR="00303497" w:rsidRPr="00CD3DED" w:rsidRDefault="00303497" w:rsidP="006F6E80">
      <w:pPr>
        <w:spacing w:line="360" w:lineRule="auto"/>
        <w:rPr>
          <w:rFonts w:ascii="GHEA Grapalat" w:hAnsi="GHEA Grapalat"/>
        </w:rPr>
      </w:pPr>
    </w:p>
    <w:p w14:paraId="3F62CA65" w14:textId="77777777" w:rsidR="00303497" w:rsidRPr="00CD3DED" w:rsidRDefault="00303497" w:rsidP="006F6E80">
      <w:pPr>
        <w:spacing w:line="360" w:lineRule="auto"/>
        <w:rPr>
          <w:rFonts w:ascii="GHEA Grapalat" w:hAnsi="GHEA Grapalat"/>
        </w:rPr>
      </w:pPr>
    </w:p>
    <w:p w14:paraId="05BC9534" w14:textId="77777777" w:rsidR="00303497" w:rsidRPr="00CD3DED" w:rsidRDefault="00303497" w:rsidP="006F6E80">
      <w:pPr>
        <w:spacing w:line="360" w:lineRule="auto"/>
        <w:rPr>
          <w:rFonts w:ascii="GHEA Grapalat" w:hAnsi="GHEA Grapalat"/>
        </w:rPr>
      </w:pPr>
    </w:p>
    <w:p w14:paraId="60F9BA56" w14:textId="77777777" w:rsidR="00303497" w:rsidRPr="00CD3DED" w:rsidRDefault="00303497" w:rsidP="006F6E80">
      <w:pPr>
        <w:spacing w:line="360" w:lineRule="auto"/>
        <w:rPr>
          <w:rFonts w:ascii="GHEA Grapalat" w:hAnsi="GHEA Grapalat"/>
        </w:rPr>
      </w:pPr>
    </w:p>
    <w:p w14:paraId="12EA301B" w14:textId="77777777" w:rsidR="00303497" w:rsidRPr="00CD3DED" w:rsidRDefault="00303497" w:rsidP="006F6E80">
      <w:pPr>
        <w:spacing w:line="360" w:lineRule="auto"/>
        <w:rPr>
          <w:rFonts w:ascii="GHEA Grapalat" w:hAnsi="GHEA Grapalat"/>
        </w:rPr>
      </w:pPr>
    </w:p>
    <w:p w14:paraId="7F912A40" w14:textId="77777777" w:rsidR="00303497" w:rsidRPr="00CD3DED" w:rsidRDefault="00303497" w:rsidP="006F6E80">
      <w:pPr>
        <w:spacing w:line="360" w:lineRule="auto"/>
        <w:rPr>
          <w:rFonts w:ascii="GHEA Grapalat" w:hAnsi="GHEA Grapalat"/>
        </w:rPr>
      </w:pPr>
    </w:p>
    <w:p w14:paraId="157D90DA" w14:textId="0D2AAC94" w:rsidR="00303497" w:rsidRPr="00CD3DED" w:rsidRDefault="00303497"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74EE078C" w14:textId="77777777" w:rsidR="00AF29ED" w:rsidRPr="00CD3DED" w:rsidRDefault="00AF29ED" w:rsidP="006F6E80">
      <w:pPr>
        <w:spacing w:line="360" w:lineRule="auto"/>
        <w:rPr>
          <w:rFonts w:ascii="GHEA Grapalat" w:hAnsi="GHEA Grapalat"/>
        </w:rPr>
      </w:pPr>
    </w:p>
    <w:p w14:paraId="4DED18FB" w14:textId="1BE43F49" w:rsidR="00303497"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1593A280" w14:textId="392B51C7"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5BCDB72E" w14:textId="40DFAA9B" w:rsidR="00A845B5" w:rsidRPr="00CD3DED" w:rsidRDefault="00A845B5" w:rsidP="006F6E80">
      <w:pPr>
        <w:pStyle w:val="Heading1"/>
        <w:spacing w:before="0" w:line="360" w:lineRule="auto"/>
        <w:jc w:val="center"/>
        <w:rPr>
          <w:rFonts w:ascii="GHEA Grapalat" w:hAnsi="GHEA Grapalat" w:cs="Arial"/>
          <w:b/>
          <w:bCs/>
          <w:color w:val="auto"/>
          <w:sz w:val="24"/>
          <w:szCs w:val="24"/>
        </w:rPr>
      </w:pPr>
      <w:bookmarkStart w:id="11" w:name="_Toc197533111"/>
      <w:r w:rsidRPr="00CD3DED">
        <w:rPr>
          <w:rFonts w:ascii="GHEA Grapalat" w:hAnsi="GHEA Grapalat"/>
          <w:b/>
          <w:bCs/>
          <w:color w:val="auto"/>
          <w:sz w:val="24"/>
          <w:szCs w:val="24"/>
        </w:rPr>
        <w:t>«ՀԱՇՎԵՔՆՆԻՉ ՊԱԼԱՏԻ ՄԱՍԻՆ» ՕՐԵՆՔՈՒՄ ԼՐԱՑՈՒՄ</w:t>
      </w:r>
      <w:r w:rsidR="00325B16" w:rsidRPr="00CD3DED">
        <w:rPr>
          <w:rFonts w:ascii="GHEA Grapalat" w:hAnsi="GHEA Grapalat"/>
          <w:b/>
          <w:bCs/>
          <w:color w:val="auto"/>
          <w:sz w:val="24"/>
          <w:szCs w:val="24"/>
        </w:rPr>
        <w:t>ՆԵՐ</w:t>
      </w:r>
      <w:r w:rsidRPr="00CD3DED">
        <w:rPr>
          <w:rFonts w:ascii="GHEA Grapalat" w:hAnsi="GHEA Grapalat"/>
          <w:b/>
          <w:bCs/>
          <w:color w:val="auto"/>
          <w:sz w:val="24"/>
          <w:szCs w:val="24"/>
        </w:rPr>
        <w:t xml:space="preserve"> ԿԱՏԱՐԵԼՈՒ ՄԱՍԻՆ</w:t>
      </w:r>
      <w:bookmarkEnd w:id="11"/>
    </w:p>
    <w:p w14:paraId="6FC577CF" w14:textId="77777777" w:rsidR="00254AFD" w:rsidRPr="00CD3DED" w:rsidRDefault="00254AFD" w:rsidP="006F6E80">
      <w:pPr>
        <w:spacing w:line="360" w:lineRule="auto"/>
        <w:ind w:firstLine="375"/>
        <w:rPr>
          <w:rFonts w:ascii="GHEA Grapalat" w:eastAsia="Times New Roman" w:hAnsi="GHEA Grapalat" w:cs="Arial"/>
          <w:b/>
          <w:bCs/>
          <w:spacing w:val="-4"/>
          <w:kern w:val="0"/>
        </w:rPr>
      </w:pPr>
    </w:p>
    <w:p w14:paraId="7DF93FC4" w14:textId="7A31AEEE"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«Հաշվեքննիչ պալատի մասին» 2018 թվականի հունվարի 16-ի ՀՕ-58-Ն օրենքի 23-րդ հոդված</w:t>
      </w:r>
      <w:r w:rsidR="00F07695">
        <w:rPr>
          <w:rFonts w:ascii="GHEA Grapalat" w:eastAsia="Times New Roman" w:hAnsi="GHEA Grapalat" w:cs="Arial"/>
          <w:spacing w:val="-4"/>
          <w:kern w:val="0"/>
        </w:rPr>
        <w:t>ը</w:t>
      </w:r>
      <w:r w:rsidRPr="00CD3DED">
        <w:rPr>
          <w:rFonts w:ascii="GHEA Grapalat" w:eastAsia="Times New Roman" w:hAnsi="GHEA Grapalat" w:cs="Arial"/>
          <w:spacing w:val="-4"/>
          <w:kern w:val="0"/>
        </w:rPr>
        <w:t xml:space="preserve"> լրացնել հետևյալ բովանդակությամբ 4.1-ին մաս</w:t>
      </w:r>
      <w:r w:rsidR="00F07695">
        <w:rPr>
          <w:rFonts w:ascii="GHEA Grapalat" w:eastAsia="Times New Roman" w:hAnsi="GHEA Grapalat" w:cs="Arial"/>
          <w:spacing w:val="-4"/>
          <w:kern w:val="0"/>
        </w:rPr>
        <w:t>ով</w:t>
      </w:r>
      <w:r w:rsidRPr="00CD3DED">
        <w:rPr>
          <w:rFonts w:ascii="MS Mincho" w:eastAsia="MS Mincho" w:hAnsi="MS Mincho" w:cs="MS Mincho" w:hint="eastAsia"/>
          <w:spacing w:val="-4"/>
          <w:kern w:val="0"/>
        </w:rPr>
        <w:t>․</w:t>
      </w:r>
    </w:p>
    <w:p w14:paraId="5E103D29" w14:textId="435454FB"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«4.1. </w:t>
      </w:r>
      <w:bookmarkStart w:id="12" w:name="_Hlk203483363"/>
      <w:r w:rsidRPr="00CD3DED">
        <w:rPr>
          <w:rFonts w:ascii="GHEA Grapalat" w:eastAsia="Times New Roman" w:hAnsi="GHEA Grapalat" w:cs="Arial"/>
          <w:spacing w:val="-4"/>
          <w:kern w:val="0"/>
        </w:rPr>
        <w:t xml:space="preserve">Էլեկտրաէներգիայի արտադրության կամ մատակարարման </w:t>
      </w:r>
      <w:r w:rsidR="000B7341" w:rsidRPr="00CD3DED">
        <w:rPr>
          <w:rFonts w:ascii="GHEA Grapalat" w:eastAsia="Times New Roman" w:hAnsi="GHEA Grapalat" w:cs="Arial"/>
          <w:spacing w:val="-4"/>
          <w:kern w:val="0"/>
        </w:rPr>
        <w:t xml:space="preserve">գործունեություն </w:t>
      </w:r>
      <w:r w:rsidRPr="00CD3DED">
        <w:rPr>
          <w:rFonts w:ascii="GHEA Grapalat" w:eastAsia="Times New Roman" w:hAnsi="GHEA Grapalat" w:cs="Arial"/>
          <w:spacing w:val="-4"/>
          <w:kern w:val="0"/>
        </w:rPr>
        <w:t xml:space="preserve">իրականացնող 50 տոկոս և ավելի պետական մասնակցությամբ առևտրային կազմակերպության և էլեկտրաէներգիայի հաղորդման համակարգի օպերատորի </w:t>
      </w:r>
      <w:r w:rsidR="000B7341" w:rsidRPr="00CD3DED">
        <w:rPr>
          <w:rFonts w:ascii="GHEA Grapalat" w:eastAsia="Times New Roman" w:hAnsi="GHEA Grapalat" w:cs="Arial"/>
          <w:spacing w:val="-4"/>
          <w:kern w:val="0"/>
        </w:rPr>
        <w:t>ծառայություն</w:t>
      </w:r>
      <w:r w:rsidRPr="00CD3DED">
        <w:rPr>
          <w:rFonts w:ascii="GHEA Grapalat" w:eastAsia="Times New Roman" w:hAnsi="GHEA Grapalat" w:cs="Arial"/>
          <w:spacing w:val="-4"/>
          <w:kern w:val="0"/>
        </w:rPr>
        <w:t xml:space="preserve"> </w:t>
      </w:r>
      <w:bookmarkStart w:id="13" w:name="_Hlk203483459"/>
      <w:r w:rsidR="0076207F" w:rsidRPr="00CD3DED">
        <w:rPr>
          <w:rFonts w:ascii="GHEA Grapalat" w:eastAsia="Times New Roman" w:hAnsi="GHEA Grapalat" w:cs="Arial"/>
          <w:spacing w:val="-4"/>
          <w:kern w:val="0"/>
        </w:rPr>
        <w:t>մատուցող</w:t>
      </w:r>
      <w:bookmarkEnd w:id="13"/>
      <w:r w:rsidR="0076207F" w:rsidRPr="00CD3DED">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50 տոկոս և ավելի պետական մասնակցությամբ առևտրային կազմակերպության հաշվեքննության առաջադրանքի նախագծի կազմումը, հաշվեքննություններ</w:t>
      </w:r>
      <w:r w:rsidR="002E333B" w:rsidRPr="00CD3DED">
        <w:rPr>
          <w:rFonts w:ascii="GHEA Grapalat" w:eastAsia="Times New Roman" w:hAnsi="GHEA Grapalat" w:cs="Arial"/>
          <w:spacing w:val="-4"/>
          <w:kern w:val="0"/>
        </w:rPr>
        <w:t>ի իրականացումը</w:t>
      </w:r>
      <w:r w:rsidRPr="00CD3DED">
        <w:rPr>
          <w:rFonts w:ascii="GHEA Grapalat" w:eastAsia="Times New Roman" w:hAnsi="GHEA Grapalat" w:cs="Arial"/>
          <w:spacing w:val="-4"/>
          <w:kern w:val="0"/>
        </w:rPr>
        <w:t xml:space="preserve"> </w:t>
      </w:r>
      <w:r w:rsidR="002E333B" w:rsidRPr="00CD3DED">
        <w:rPr>
          <w:rFonts w:ascii="GHEA Grapalat" w:eastAsia="Times New Roman" w:hAnsi="GHEA Grapalat" w:cs="Arial"/>
          <w:spacing w:val="-4"/>
          <w:kern w:val="0"/>
        </w:rPr>
        <w:t>և դրանց համակարգում</w:t>
      </w:r>
      <w:r w:rsidR="00F555EC" w:rsidRPr="00CD3DED">
        <w:rPr>
          <w:rFonts w:ascii="GHEA Grapalat" w:eastAsia="Times New Roman" w:hAnsi="GHEA Grapalat" w:cs="Arial"/>
          <w:spacing w:val="-4"/>
          <w:kern w:val="0"/>
        </w:rPr>
        <w:t>ը</w:t>
      </w:r>
      <w:r w:rsidR="002E333B" w:rsidRPr="00CD3DED">
        <w:rPr>
          <w:rFonts w:ascii="GHEA Grapalat" w:eastAsia="Times New Roman" w:hAnsi="GHEA Grapalat" w:cs="Arial"/>
          <w:spacing w:val="-4"/>
          <w:kern w:val="0"/>
        </w:rPr>
        <w:t xml:space="preserve"> կատարվում </w:t>
      </w:r>
      <w:r w:rsidRPr="00CD3DED">
        <w:rPr>
          <w:rFonts w:ascii="GHEA Grapalat" w:eastAsia="Times New Roman" w:hAnsi="GHEA Grapalat" w:cs="Arial"/>
          <w:spacing w:val="-4"/>
          <w:kern w:val="0"/>
        </w:rPr>
        <w:t xml:space="preserve">են տարբեր անձանց կողմից։ Նույն անձը չպետք է միաժամանակ ներառված լինի էլեկտրաէներգիայի արտադրության կամ մատակարարման </w:t>
      </w:r>
      <w:r w:rsidR="000B7341" w:rsidRPr="00CD3DED">
        <w:rPr>
          <w:rFonts w:ascii="GHEA Grapalat" w:hAnsi="GHEA Grapalat"/>
          <w:spacing w:val="-4"/>
          <w:kern w:val="0"/>
        </w:rPr>
        <w:t>գործունեություն</w:t>
      </w:r>
      <w:r w:rsidR="000B7341" w:rsidRPr="00CD3DED">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 xml:space="preserve">իրականցնող կազմակերպության և էլեկտրաէներգիայի հաղորդման համակարգի </w:t>
      </w:r>
      <w:r w:rsidRPr="00CD3DED">
        <w:rPr>
          <w:rFonts w:ascii="GHEA Grapalat" w:hAnsi="GHEA Grapalat"/>
          <w:spacing w:val="-4"/>
          <w:kern w:val="0"/>
        </w:rPr>
        <w:t xml:space="preserve">օպերատորի </w:t>
      </w:r>
      <w:r w:rsidR="000B7341" w:rsidRPr="00CD3DED">
        <w:rPr>
          <w:rFonts w:ascii="GHEA Grapalat" w:hAnsi="GHEA Grapalat"/>
          <w:spacing w:val="-4"/>
          <w:kern w:val="0"/>
        </w:rPr>
        <w:t>ծառայություն</w:t>
      </w:r>
      <w:r w:rsidR="000B7341" w:rsidRPr="00CD3DED">
        <w:rPr>
          <w:rFonts w:ascii="GHEA Grapalat" w:eastAsia="Times New Roman" w:hAnsi="GHEA Grapalat" w:cs="Arial"/>
          <w:spacing w:val="-4"/>
          <w:kern w:val="0"/>
        </w:rPr>
        <w:t xml:space="preserve"> </w:t>
      </w:r>
      <w:r w:rsidR="0076207F" w:rsidRPr="00CD3DED">
        <w:rPr>
          <w:rFonts w:ascii="GHEA Grapalat" w:eastAsia="Times New Roman" w:hAnsi="GHEA Grapalat" w:cs="Arial"/>
          <w:spacing w:val="-4"/>
          <w:kern w:val="0"/>
        </w:rPr>
        <w:t xml:space="preserve">մատուցող </w:t>
      </w:r>
      <w:r w:rsidRPr="00CD3DED">
        <w:rPr>
          <w:rFonts w:ascii="GHEA Grapalat" w:eastAsia="Times New Roman" w:hAnsi="GHEA Grapalat" w:cs="Arial"/>
          <w:spacing w:val="-4"/>
          <w:kern w:val="0"/>
        </w:rPr>
        <w:t xml:space="preserve">կազմակերպության հաշվեքննություն իրականացնող խմբի կազմում (որպես՝ խմբի ղեկավար, այլ հաշվեքննող,  փորձագետներ, կամ այլ անձ)։ Սույն  մասում նշված կազմակերպություններում հաշվեքննություն իրականացնող խմբի </w:t>
      </w:r>
      <w:r w:rsidR="00F555EC" w:rsidRPr="00CD3DED">
        <w:rPr>
          <w:rFonts w:ascii="GHEA Grapalat" w:eastAsia="Times New Roman" w:hAnsi="GHEA Grapalat" w:cs="Arial"/>
          <w:spacing w:val="-4"/>
          <w:kern w:val="0"/>
        </w:rPr>
        <w:t xml:space="preserve">կազմում ներառված </w:t>
      </w:r>
      <w:r w:rsidRPr="00CD3DED">
        <w:rPr>
          <w:rFonts w:ascii="GHEA Grapalat" w:eastAsia="Times New Roman" w:hAnsi="GHEA Grapalat" w:cs="Arial"/>
          <w:spacing w:val="-4"/>
          <w:kern w:val="0"/>
        </w:rPr>
        <w:t>անձինք պետք է ձեռնպահ մնան հաշվեքննության ընթացքում ձեռքբերված որևէ տեղեկություն մյուս կազմակերպության հաշվեքննությունն իրականացնող խմբի անձանց փոխանցելուց կամ որևէ այլ՝ ուղղակի կամ անուղղակի կերպով հասանելի դարձնելուց։</w:t>
      </w:r>
      <w:bookmarkEnd w:id="12"/>
      <w:r w:rsidRPr="00CD3DED">
        <w:rPr>
          <w:rFonts w:ascii="GHEA Grapalat" w:eastAsia="Times New Roman" w:hAnsi="GHEA Grapalat" w:cs="Arial"/>
          <w:spacing w:val="-4"/>
          <w:kern w:val="0"/>
        </w:rPr>
        <w:t>»։</w:t>
      </w:r>
    </w:p>
    <w:p w14:paraId="74D115B1" w14:textId="209699D6" w:rsidR="008A4A26"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8A4A26" w:rsidRPr="00CD3DED">
        <w:rPr>
          <w:rFonts w:ascii="GHEA Grapalat" w:eastAsia="Times New Roman" w:hAnsi="GHEA Grapalat" w:cs="Arial"/>
          <w:spacing w:val="-4"/>
          <w:kern w:val="0"/>
        </w:rPr>
        <w:t xml:space="preserve">Օրենքի 29-րդ հոդվածի 2-րդ մասում «վերջնաժամկետի վերաբերյալ» բառերից, իսկ 3-րդ մասում «ընթացքի վերաբերյալ» բառերից հետո լրացնել «, </w:t>
      </w:r>
      <w:bookmarkStart w:id="14" w:name="_Hlk197531852"/>
      <w:r w:rsidR="008A4A26" w:rsidRPr="00CD3DED">
        <w:rPr>
          <w:rFonts w:ascii="GHEA Grapalat" w:eastAsia="Times New Roman" w:hAnsi="GHEA Grapalat" w:cs="Arial"/>
          <w:spacing w:val="-4"/>
          <w:kern w:val="0"/>
        </w:rPr>
        <w:t>բացառությամբ օրենքով նախատեսված դեպքերի</w:t>
      </w:r>
      <w:bookmarkEnd w:id="14"/>
      <w:r w:rsidR="008A4A26" w:rsidRPr="00CD3DED">
        <w:rPr>
          <w:rFonts w:ascii="GHEA Grapalat" w:eastAsia="Times New Roman" w:hAnsi="GHEA Grapalat" w:cs="Arial"/>
          <w:spacing w:val="-4"/>
          <w:kern w:val="0"/>
        </w:rPr>
        <w:t>» բառերը։</w:t>
      </w:r>
    </w:p>
    <w:p w14:paraId="66011616" w14:textId="0D95D354" w:rsidR="005630DF" w:rsidRPr="00CD3DED" w:rsidRDefault="008A4A26" w:rsidP="006F6E80">
      <w:pPr>
        <w:spacing w:line="360" w:lineRule="auto"/>
        <w:ind w:firstLine="360"/>
        <w:jc w:val="both"/>
        <w:rPr>
          <w:rFonts w:ascii="GHEA Grapalat" w:hAnsi="GHEA Grapalat" w:cs="Arial"/>
          <w:caps/>
          <w:kern w:val="24"/>
        </w:rPr>
      </w:pPr>
      <w:r w:rsidRPr="00CD3DED">
        <w:rPr>
          <w:rFonts w:ascii="GHEA Grapalat" w:eastAsia="Times New Roman" w:hAnsi="GHEA Grapalat" w:cs="Arial"/>
          <w:b/>
          <w:bCs/>
          <w:spacing w:val="-4"/>
          <w:kern w:val="0"/>
        </w:rPr>
        <w:t xml:space="preserve">Հոդված 3.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0D033756" w14:textId="4F6EA20D" w:rsidR="00AF29ED" w:rsidRPr="00CD3DED" w:rsidRDefault="00AF29ED"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7D35516F" w14:textId="77777777" w:rsidR="00AF29ED" w:rsidRPr="00CD3DED" w:rsidRDefault="00AF29ED" w:rsidP="006F6E80">
      <w:pPr>
        <w:spacing w:line="360" w:lineRule="auto"/>
        <w:rPr>
          <w:rFonts w:ascii="GHEA Grapalat" w:hAnsi="GHEA Grapalat"/>
        </w:rPr>
      </w:pPr>
    </w:p>
    <w:p w14:paraId="0D77FA83" w14:textId="4ED22065" w:rsidR="00AF29ED"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03804355" w14:textId="624BB552"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6AA3C9FA" w14:textId="5D9B5911"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15" w:name="_Toc197533112"/>
      <w:r w:rsidRPr="00CD3DED">
        <w:rPr>
          <w:rFonts w:ascii="GHEA Grapalat" w:hAnsi="GHEA Grapalat"/>
          <w:b/>
          <w:bCs/>
          <w:color w:val="auto"/>
          <w:sz w:val="24"/>
          <w:szCs w:val="24"/>
        </w:rPr>
        <w:t>«ԲԱԶՄԱԲՆԱԿԱՐԱՆ ՇԵՆՔԻ ԿԱՌԱՎԱՐՄԱՆ ՄԱՍԻՆ» ՕՐԵՆՔՈՒՄ ԼՐԱՑՈՒՄ ԿԱՏԱՐԵԼՈՒ ՄԱՍԻՆ</w:t>
      </w:r>
      <w:bookmarkEnd w:id="15"/>
    </w:p>
    <w:p w14:paraId="458326F0" w14:textId="77777777" w:rsidR="00AF29ED" w:rsidRPr="00CD3DED" w:rsidRDefault="00AF29ED" w:rsidP="006F6E80">
      <w:pPr>
        <w:spacing w:line="360" w:lineRule="auto"/>
        <w:rPr>
          <w:rFonts w:ascii="GHEA Grapalat" w:hAnsi="GHEA Grapalat"/>
        </w:rPr>
      </w:pPr>
    </w:p>
    <w:p w14:paraId="28885B35" w14:textId="26258F04"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w:t>
      </w:r>
      <w:r w:rsidRPr="00CD3DED">
        <w:rPr>
          <w:rFonts w:ascii="GHEA Grapalat" w:hAnsi="GHEA Grapalat"/>
          <w:spacing w:val="-4"/>
          <w:kern w:val="0"/>
        </w:rPr>
        <w:t>Բազմաբնակարան շենքի կառավարման մասին»  2002 թվականի մայիսի 7-ի ՀՕ-334 օրենքի 11-րդ հոդվածի 7-րդ մասի «ժթ» ենթակետում «կնքելու» բառից հետո լրացնել «</w:t>
      </w:r>
      <w:r w:rsidR="00FA4F1F" w:rsidRPr="00CD3DED">
        <w:rPr>
          <w:rFonts w:ascii="GHEA Grapalat" w:hAnsi="GHEA Grapalat"/>
          <w:spacing w:val="-4"/>
          <w:kern w:val="0"/>
        </w:rPr>
        <w:t>կամ օրենքով նախատեսված դեպքերում նման պայմանագրերի կնքման համար այլ անձի լիազորելու, կնքված այդ պայմանագրերը</w:t>
      </w:r>
      <w:r w:rsidR="009A6529" w:rsidRPr="00CD3DED">
        <w:rPr>
          <w:rFonts w:ascii="GHEA Grapalat" w:hAnsi="GHEA Grapalat"/>
          <w:spacing w:val="-4"/>
          <w:kern w:val="0"/>
        </w:rPr>
        <w:t xml:space="preserve"> փոփոխելու և լուծելու</w:t>
      </w:r>
      <w:r w:rsidRPr="00CD3DED">
        <w:rPr>
          <w:rFonts w:ascii="GHEA Grapalat" w:hAnsi="GHEA Grapalat"/>
          <w:spacing w:val="-4"/>
          <w:kern w:val="0"/>
        </w:rPr>
        <w:t>» բառերով</w:t>
      </w:r>
      <w:r w:rsidRPr="00CD3DED">
        <w:rPr>
          <w:rFonts w:ascii="GHEA Grapalat" w:eastAsia="Times New Roman" w:hAnsi="GHEA Grapalat" w:cs="Arial"/>
          <w:spacing w:val="-4"/>
          <w:kern w:val="0"/>
        </w:rPr>
        <w:t xml:space="preserve">։ </w:t>
      </w:r>
    </w:p>
    <w:p w14:paraId="121FBC80" w14:textId="4D8053E1" w:rsidR="00A845B5" w:rsidRPr="00CD3DED" w:rsidRDefault="00A845B5" w:rsidP="006F6E80">
      <w:pPr>
        <w:spacing w:line="360" w:lineRule="auto"/>
        <w:ind w:firstLine="375"/>
        <w:jc w:val="both"/>
        <w:rPr>
          <w:rFonts w:ascii="GHEA Grapalat" w:hAnsi="GHEA Grapalat"/>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822CCC"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0B816FDB"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3BB718EE" w14:textId="77777777" w:rsidR="000C3BFD" w:rsidRPr="00CD3DED" w:rsidRDefault="000C3BFD" w:rsidP="006F6E80">
      <w:pPr>
        <w:spacing w:line="360" w:lineRule="auto"/>
        <w:rPr>
          <w:rFonts w:ascii="GHEA Grapalat" w:hAnsi="GHEA Grapalat"/>
        </w:rPr>
      </w:pPr>
    </w:p>
    <w:p w14:paraId="261ACF89" w14:textId="77777777" w:rsidR="000C3BFD" w:rsidRPr="00CD3DED" w:rsidRDefault="000C3BFD" w:rsidP="006F6E80">
      <w:pPr>
        <w:spacing w:line="360" w:lineRule="auto"/>
        <w:rPr>
          <w:rFonts w:ascii="GHEA Grapalat" w:hAnsi="GHEA Grapalat"/>
        </w:rPr>
      </w:pPr>
    </w:p>
    <w:p w14:paraId="0EE9549C" w14:textId="77777777" w:rsidR="000C3BFD" w:rsidRPr="00CD3DED" w:rsidRDefault="000C3BFD" w:rsidP="006F6E80">
      <w:pPr>
        <w:spacing w:line="360" w:lineRule="auto"/>
        <w:rPr>
          <w:rFonts w:ascii="GHEA Grapalat" w:hAnsi="GHEA Grapalat"/>
        </w:rPr>
      </w:pPr>
    </w:p>
    <w:p w14:paraId="7714B332" w14:textId="77777777" w:rsidR="000C3BFD" w:rsidRPr="00CD3DED" w:rsidRDefault="000C3BFD" w:rsidP="006F6E80">
      <w:pPr>
        <w:spacing w:line="360" w:lineRule="auto"/>
        <w:rPr>
          <w:rFonts w:ascii="GHEA Grapalat" w:hAnsi="GHEA Grapalat"/>
        </w:rPr>
      </w:pPr>
    </w:p>
    <w:p w14:paraId="514EF165" w14:textId="77777777" w:rsidR="000C3BFD" w:rsidRPr="00CD3DED" w:rsidRDefault="000C3BFD" w:rsidP="006F6E80">
      <w:pPr>
        <w:spacing w:line="360" w:lineRule="auto"/>
        <w:rPr>
          <w:rFonts w:ascii="GHEA Grapalat" w:hAnsi="GHEA Grapalat"/>
        </w:rPr>
      </w:pPr>
    </w:p>
    <w:p w14:paraId="0945BBF6" w14:textId="77777777" w:rsidR="000C3BFD" w:rsidRPr="00CD3DED" w:rsidRDefault="000C3BFD" w:rsidP="006F6E80">
      <w:pPr>
        <w:spacing w:line="360" w:lineRule="auto"/>
        <w:rPr>
          <w:rFonts w:ascii="GHEA Grapalat" w:hAnsi="GHEA Grapalat"/>
        </w:rPr>
      </w:pPr>
    </w:p>
    <w:p w14:paraId="2093C52D" w14:textId="77777777" w:rsidR="000C3BFD" w:rsidRPr="00CD3DED" w:rsidRDefault="000C3BFD" w:rsidP="006F6E80">
      <w:pPr>
        <w:spacing w:line="360" w:lineRule="auto"/>
        <w:rPr>
          <w:rFonts w:ascii="GHEA Grapalat" w:hAnsi="GHEA Grapalat"/>
        </w:rPr>
      </w:pPr>
    </w:p>
    <w:p w14:paraId="7DB250B7" w14:textId="77777777" w:rsidR="000C3BFD" w:rsidRPr="00CD3DED" w:rsidRDefault="000C3BFD" w:rsidP="006F6E80">
      <w:pPr>
        <w:spacing w:line="360" w:lineRule="auto"/>
        <w:rPr>
          <w:rFonts w:ascii="GHEA Grapalat" w:hAnsi="GHEA Grapalat"/>
        </w:rPr>
      </w:pPr>
    </w:p>
    <w:p w14:paraId="7D5129F1" w14:textId="77777777" w:rsidR="000C3BFD" w:rsidRPr="00CD3DED" w:rsidRDefault="000C3BFD" w:rsidP="006F6E80">
      <w:pPr>
        <w:spacing w:line="360" w:lineRule="auto"/>
        <w:rPr>
          <w:rFonts w:ascii="GHEA Grapalat" w:hAnsi="GHEA Grapalat"/>
        </w:rPr>
      </w:pPr>
    </w:p>
    <w:p w14:paraId="2B39AFDD" w14:textId="77777777" w:rsidR="000C3BFD" w:rsidRPr="00CD3DED" w:rsidRDefault="000C3BFD" w:rsidP="006F6E80">
      <w:pPr>
        <w:spacing w:line="360" w:lineRule="auto"/>
        <w:rPr>
          <w:rFonts w:ascii="GHEA Grapalat" w:hAnsi="GHEA Grapalat"/>
        </w:rPr>
      </w:pPr>
    </w:p>
    <w:p w14:paraId="00307F45" w14:textId="77777777" w:rsidR="000C3BFD" w:rsidRPr="00CD3DED" w:rsidRDefault="000C3BFD" w:rsidP="006F6E80">
      <w:pPr>
        <w:spacing w:line="360" w:lineRule="auto"/>
        <w:jc w:val="right"/>
        <w:rPr>
          <w:rFonts w:ascii="GHEA Grapalat" w:hAnsi="GHEA Grapalat" w:cs="Arial"/>
        </w:rPr>
      </w:pPr>
      <w:r w:rsidRPr="00CD3DED">
        <w:rPr>
          <w:rFonts w:ascii="GHEA Grapalat" w:hAnsi="GHEA Grapalat"/>
        </w:rPr>
        <w:lastRenderedPageBreak/>
        <w:t>ՆԱԽԱԳԻԾ</w:t>
      </w:r>
    </w:p>
    <w:p w14:paraId="6F1F2D4C" w14:textId="77777777" w:rsidR="000C3BFD" w:rsidRPr="00CD3DED" w:rsidRDefault="000C3BFD" w:rsidP="006F6E80">
      <w:pPr>
        <w:pStyle w:val="Title"/>
        <w:spacing w:after="0" w:line="360" w:lineRule="auto"/>
        <w:rPr>
          <w:rFonts w:ascii="GHEA Grapalat" w:hAnsi="GHEA Grapalat"/>
          <w:caps/>
          <w:spacing w:val="0"/>
          <w:kern w:val="24"/>
          <w:sz w:val="24"/>
          <w:szCs w:val="24"/>
        </w:rPr>
      </w:pPr>
    </w:p>
    <w:p w14:paraId="65178FCB" w14:textId="53F44266" w:rsidR="000C3BFD" w:rsidRPr="00CD3DED" w:rsidRDefault="006C6A81"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24FE6D28" w14:textId="1A19A690" w:rsidR="006C6A81" w:rsidRPr="00CD3DED" w:rsidRDefault="006C6A81"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4FAE6DB3" w14:textId="084ABC9F" w:rsidR="006C6A81" w:rsidRPr="00CD3DED" w:rsidRDefault="006C6A81" w:rsidP="006F6E80">
      <w:pPr>
        <w:pStyle w:val="Heading1"/>
        <w:spacing w:before="0" w:line="360" w:lineRule="auto"/>
        <w:jc w:val="center"/>
        <w:rPr>
          <w:rFonts w:ascii="GHEA Grapalat" w:hAnsi="GHEA Grapalat"/>
          <w:b/>
          <w:bCs/>
          <w:color w:val="auto"/>
          <w:sz w:val="24"/>
          <w:szCs w:val="24"/>
        </w:rPr>
      </w:pPr>
      <w:bookmarkStart w:id="16" w:name="_Toc197533113"/>
      <w:r w:rsidRPr="00CD3DED">
        <w:rPr>
          <w:rFonts w:ascii="GHEA Grapalat" w:hAnsi="GHEA Grapalat"/>
          <w:b/>
          <w:bCs/>
          <w:color w:val="auto"/>
          <w:sz w:val="24"/>
          <w:szCs w:val="24"/>
        </w:rPr>
        <w:t>«ՀԱՄԱՏԻՐՈՒԹՅԱՆ ՄԱՍԻՆ» ՕՐԵՆՔՈՒՄ ԼՐԱՑՈՒՄ ԿԱՏԱՐԵԼՈՒ ՄԱՍԻՆ</w:t>
      </w:r>
      <w:bookmarkEnd w:id="16"/>
    </w:p>
    <w:p w14:paraId="547498A3" w14:textId="77777777" w:rsidR="000C3BFD" w:rsidRPr="00CD3DED" w:rsidRDefault="000C3BFD" w:rsidP="006F6E80">
      <w:pPr>
        <w:spacing w:line="360" w:lineRule="auto"/>
        <w:rPr>
          <w:rFonts w:ascii="GHEA Grapalat" w:hAnsi="GHEA Grapalat"/>
        </w:rPr>
      </w:pPr>
    </w:p>
    <w:p w14:paraId="71B34185" w14:textId="1C7E122E" w:rsidR="006C6A81" w:rsidRPr="00CD3DED" w:rsidRDefault="006C6A81"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00BC2AC4" w:rsidRPr="00CD3DED">
        <w:rPr>
          <w:rFonts w:ascii="Calibri" w:hAnsi="Calibri" w:cs="Calibri"/>
          <w:shd w:val="clear" w:color="auto" w:fill="FFFFFF"/>
        </w:rPr>
        <w:t> </w:t>
      </w:r>
      <w:r w:rsidR="00BC2AC4" w:rsidRPr="00CD3DED">
        <w:rPr>
          <w:rFonts w:ascii="GHEA Grapalat" w:eastAsia="Times New Roman" w:hAnsi="GHEA Grapalat" w:cs="Arial"/>
          <w:spacing w:val="-4"/>
          <w:kern w:val="0"/>
        </w:rPr>
        <w:t xml:space="preserve">«Համատիրության մասին» 2002 թվականի մայիսի 7-ի ՀՕ-333 օրենքի </w:t>
      </w:r>
      <w:r w:rsidR="00602234" w:rsidRPr="00CD3DED">
        <w:rPr>
          <w:rFonts w:ascii="GHEA Grapalat" w:eastAsia="Times New Roman" w:hAnsi="GHEA Grapalat" w:cs="Arial"/>
          <w:spacing w:val="-4"/>
          <w:kern w:val="0"/>
        </w:rPr>
        <w:t>5</w:t>
      </w:r>
      <w:r w:rsidRPr="00CD3DED">
        <w:rPr>
          <w:rFonts w:ascii="GHEA Grapalat" w:eastAsia="Times New Roman" w:hAnsi="GHEA Grapalat" w:cs="Arial"/>
          <w:spacing w:val="-4"/>
          <w:kern w:val="0"/>
        </w:rPr>
        <w:t>-րդ հոդվածի «</w:t>
      </w:r>
      <w:r w:rsidR="00602234" w:rsidRPr="00CD3DED">
        <w:rPr>
          <w:rFonts w:ascii="GHEA Grapalat" w:eastAsia="Times New Roman" w:hAnsi="GHEA Grapalat" w:cs="Arial"/>
          <w:spacing w:val="-4"/>
          <w:kern w:val="0"/>
        </w:rPr>
        <w:t>գ</w:t>
      </w:r>
      <w:r w:rsidRPr="00CD3DED">
        <w:rPr>
          <w:rFonts w:ascii="GHEA Grapalat" w:eastAsia="Times New Roman" w:hAnsi="GHEA Grapalat" w:cs="Arial"/>
          <w:spacing w:val="-4"/>
          <w:kern w:val="0"/>
        </w:rPr>
        <w:t xml:space="preserve">» ենթակետում «կնքել» բառից հետո լրացնել «, փոփոխել և լուծել» բառերով։ </w:t>
      </w:r>
    </w:p>
    <w:p w14:paraId="0B646189" w14:textId="471F3B03" w:rsidR="006C6A81" w:rsidRPr="00CD3DED" w:rsidRDefault="006C6A81" w:rsidP="006F6E80">
      <w:pPr>
        <w:spacing w:line="360" w:lineRule="auto"/>
        <w:ind w:firstLine="375"/>
        <w:jc w:val="both"/>
        <w:rPr>
          <w:rFonts w:ascii="GHEA Grapalat" w:hAnsi="GHEA Grapalat"/>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E228D2"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07F8845F" w14:textId="696FD4D4" w:rsidR="005630DF" w:rsidRPr="00CD3DED" w:rsidRDefault="005630DF" w:rsidP="006F6E80">
      <w:pPr>
        <w:pStyle w:val="Title"/>
        <w:spacing w:after="0" w:line="360" w:lineRule="auto"/>
        <w:rPr>
          <w:rFonts w:ascii="GHEA Grapalat" w:hAnsi="GHEA Grapalat" w:cs="Arial"/>
          <w:caps/>
          <w:spacing w:val="0"/>
          <w:kern w:val="24"/>
          <w:sz w:val="24"/>
          <w:szCs w:val="24"/>
        </w:rPr>
      </w:pPr>
    </w:p>
    <w:p w14:paraId="7571B685" w14:textId="77777777" w:rsidR="005D6E71" w:rsidRPr="00CD3DED" w:rsidRDefault="005D6E71" w:rsidP="006F6E80">
      <w:pPr>
        <w:spacing w:line="360" w:lineRule="auto"/>
        <w:rPr>
          <w:rFonts w:ascii="GHEA Grapalat" w:hAnsi="GHEA Grapalat"/>
        </w:rPr>
      </w:pPr>
    </w:p>
    <w:p w14:paraId="4BFD287A" w14:textId="77777777" w:rsidR="005D6E71" w:rsidRPr="00CD3DED" w:rsidRDefault="005D6E71" w:rsidP="006F6E80">
      <w:pPr>
        <w:spacing w:line="360" w:lineRule="auto"/>
        <w:rPr>
          <w:rFonts w:ascii="GHEA Grapalat" w:hAnsi="GHEA Grapalat"/>
        </w:rPr>
      </w:pPr>
    </w:p>
    <w:p w14:paraId="7F80B89F" w14:textId="77777777" w:rsidR="005D6E71" w:rsidRPr="00CD3DED" w:rsidRDefault="005D6E71" w:rsidP="006F6E80">
      <w:pPr>
        <w:spacing w:line="360" w:lineRule="auto"/>
        <w:rPr>
          <w:rFonts w:ascii="GHEA Grapalat" w:hAnsi="GHEA Grapalat"/>
        </w:rPr>
      </w:pPr>
    </w:p>
    <w:p w14:paraId="57AAF87C" w14:textId="77777777" w:rsidR="005D6E71" w:rsidRPr="00CD3DED" w:rsidRDefault="005D6E71" w:rsidP="006F6E80">
      <w:pPr>
        <w:spacing w:line="360" w:lineRule="auto"/>
        <w:rPr>
          <w:rFonts w:ascii="GHEA Grapalat" w:hAnsi="GHEA Grapalat"/>
        </w:rPr>
      </w:pPr>
    </w:p>
    <w:p w14:paraId="360626DA" w14:textId="77777777" w:rsidR="005D6E71" w:rsidRPr="00CD3DED" w:rsidRDefault="005D6E71" w:rsidP="006F6E80">
      <w:pPr>
        <w:spacing w:line="360" w:lineRule="auto"/>
        <w:rPr>
          <w:rFonts w:ascii="GHEA Grapalat" w:hAnsi="GHEA Grapalat"/>
        </w:rPr>
      </w:pPr>
    </w:p>
    <w:p w14:paraId="0C9EA1C7" w14:textId="77777777" w:rsidR="005D6E71" w:rsidRPr="00CD3DED" w:rsidRDefault="005D6E71" w:rsidP="006F6E80">
      <w:pPr>
        <w:spacing w:line="360" w:lineRule="auto"/>
        <w:rPr>
          <w:rFonts w:ascii="GHEA Grapalat" w:hAnsi="GHEA Grapalat"/>
        </w:rPr>
      </w:pPr>
    </w:p>
    <w:p w14:paraId="70FD0C1E" w14:textId="77777777" w:rsidR="005D6E71" w:rsidRPr="00CD3DED" w:rsidRDefault="005D6E71" w:rsidP="006F6E80">
      <w:pPr>
        <w:spacing w:line="360" w:lineRule="auto"/>
        <w:rPr>
          <w:rFonts w:ascii="GHEA Grapalat" w:hAnsi="GHEA Grapalat"/>
        </w:rPr>
      </w:pPr>
    </w:p>
    <w:p w14:paraId="06B91BA5" w14:textId="77777777" w:rsidR="005D6E71" w:rsidRPr="00CD3DED" w:rsidRDefault="005D6E71" w:rsidP="006F6E80">
      <w:pPr>
        <w:spacing w:line="360" w:lineRule="auto"/>
        <w:rPr>
          <w:rFonts w:ascii="GHEA Grapalat" w:hAnsi="GHEA Grapalat"/>
        </w:rPr>
      </w:pPr>
    </w:p>
    <w:p w14:paraId="1CCF3389" w14:textId="77777777" w:rsidR="005D6E71" w:rsidRPr="00CD3DED" w:rsidRDefault="005D6E71" w:rsidP="006F6E80">
      <w:pPr>
        <w:spacing w:line="360" w:lineRule="auto"/>
        <w:rPr>
          <w:rFonts w:ascii="GHEA Grapalat" w:hAnsi="GHEA Grapalat"/>
        </w:rPr>
      </w:pPr>
    </w:p>
    <w:p w14:paraId="0A630F80" w14:textId="77777777" w:rsidR="005D6E71" w:rsidRPr="00CD3DED" w:rsidRDefault="005D6E71" w:rsidP="006F6E80">
      <w:pPr>
        <w:spacing w:line="360" w:lineRule="auto"/>
        <w:rPr>
          <w:rFonts w:ascii="GHEA Grapalat" w:hAnsi="GHEA Grapalat"/>
        </w:rPr>
      </w:pPr>
    </w:p>
    <w:p w14:paraId="2CD2E350" w14:textId="77777777" w:rsidR="005D6E71" w:rsidRPr="00CD3DED" w:rsidRDefault="005D6E71" w:rsidP="006F6E80">
      <w:pPr>
        <w:spacing w:line="360" w:lineRule="auto"/>
        <w:rPr>
          <w:rFonts w:ascii="GHEA Grapalat" w:hAnsi="GHEA Grapalat"/>
        </w:rPr>
      </w:pPr>
    </w:p>
    <w:p w14:paraId="5F7872E1" w14:textId="77777777" w:rsidR="005D6E71" w:rsidRPr="00CD3DED" w:rsidRDefault="005D6E71" w:rsidP="006F6E80">
      <w:pPr>
        <w:spacing w:line="360" w:lineRule="auto"/>
        <w:rPr>
          <w:rFonts w:ascii="GHEA Grapalat" w:hAnsi="GHEA Grapalat"/>
        </w:rPr>
      </w:pPr>
    </w:p>
    <w:p w14:paraId="01CDB020" w14:textId="4AEA655C" w:rsidR="005D6E71" w:rsidRPr="00CD3DED" w:rsidRDefault="005D6E71"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22904B82" w14:textId="77777777" w:rsidR="005D6E71" w:rsidRPr="00CD3DED" w:rsidRDefault="005D6E71" w:rsidP="006F6E80">
      <w:pPr>
        <w:spacing w:line="360" w:lineRule="auto"/>
        <w:rPr>
          <w:rFonts w:ascii="GHEA Grapalat" w:hAnsi="GHEA Grapalat"/>
        </w:rPr>
      </w:pPr>
    </w:p>
    <w:p w14:paraId="5D701763" w14:textId="4320BCD0" w:rsidR="005D6E71"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59D7B3FC" w14:textId="59F8517A" w:rsidR="005D6E71"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5E377DFA" w14:textId="0532C081" w:rsidR="00A845B5" w:rsidRPr="00CD3DED" w:rsidRDefault="00A845B5" w:rsidP="006F6E80">
      <w:pPr>
        <w:pStyle w:val="Heading1"/>
        <w:spacing w:before="0" w:line="360" w:lineRule="auto"/>
        <w:jc w:val="center"/>
        <w:rPr>
          <w:rFonts w:ascii="GHEA Grapalat" w:hAnsi="GHEA Grapalat"/>
          <w:b/>
          <w:bCs/>
          <w:color w:val="auto"/>
          <w:sz w:val="24"/>
          <w:szCs w:val="24"/>
        </w:rPr>
      </w:pPr>
      <w:r w:rsidRPr="00CD3DED">
        <w:rPr>
          <w:rFonts w:ascii="GHEA Grapalat" w:hAnsi="GHEA Grapalat"/>
          <w:b/>
          <w:bCs/>
          <w:color w:val="auto"/>
          <w:sz w:val="24"/>
          <w:szCs w:val="24"/>
        </w:rPr>
        <w:t>ՀԱՅԱՍՏԱՆԻ ՀԱՆՐԱՊԵՏՈՒԹՅԱՆ</w:t>
      </w:r>
      <w:r w:rsidR="005D6E71" w:rsidRPr="00CD3DED">
        <w:rPr>
          <w:rFonts w:ascii="GHEA Grapalat" w:hAnsi="GHEA Grapalat"/>
          <w:b/>
          <w:bCs/>
          <w:color w:val="auto"/>
          <w:sz w:val="24"/>
          <w:szCs w:val="24"/>
        </w:rPr>
        <w:t xml:space="preserve"> </w:t>
      </w:r>
      <w:bookmarkStart w:id="17" w:name="_Toc197533114"/>
      <w:r w:rsidRPr="00CD3DED">
        <w:rPr>
          <w:rFonts w:ascii="GHEA Grapalat" w:hAnsi="GHEA Grapalat"/>
          <w:b/>
          <w:bCs/>
          <w:color w:val="auto"/>
          <w:sz w:val="24"/>
          <w:szCs w:val="24"/>
        </w:rPr>
        <w:t>ՔԱՂԱՔԱՑԻԱԿԱՆ ՕՐԵՆՍԳՐՔՈՒՄ ԼՐԱՑՈՒՄՆԵՐ ԵՎ ՓՈՓՈԽՈՒԹՅՈՒՆՆԵՐ ԿԱՏԱՐԵԼՈՒ ՄԱՍԻՆ</w:t>
      </w:r>
      <w:bookmarkEnd w:id="17"/>
    </w:p>
    <w:p w14:paraId="49ABB95A" w14:textId="77777777" w:rsidR="00254AFD" w:rsidRPr="00CD3DED" w:rsidRDefault="00254AFD" w:rsidP="006F6E80">
      <w:pPr>
        <w:spacing w:line="360" w:lineRule="auto"/>
        <w:rPr>
          <w:rFonts w:ascii="GHEA Grapalat" w:hAnsi="GHEA Grapalat"/>
        </w:rPr>
      </w:pPr>
    </w:p>
    <w:p w14:paraId="348CFBB1" w14:textId="5F10E169" w:rsidR="00C41A23"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 xml:space="preserve">1998 թվականի մայիսի 5-ի Հայաստանի Հանրապետության քաղաքացիական օրենսգրքի (այսուհետ՝ Օրենսգիրք) </w:t>
      </w:r>
      <w:r w:rsidR="00C41A23" w:rsidRPr="00CD3DED">
        <w:rPr>
          <w:rFonts w:ascii="GHEA Grapalat" w:eastAsia="Times New Roman" w:hAnsi="GHEA Grapalat" w:cs="Arial"/>
          <w:spacing w:val="-4"/>
          <w:kern w:val="0"/>
        </w:rPr>
        <w:t>75-րդ հոդված</w:t>
      </w:r>
      <w:r w:rsidR="00597FB5">
        <w:rPr>
          <w:rFonts w:ascii="GHEA Grapalat" w:eastAsia="Times New Roman" w:hAnsi="GHEA Grapalat" w:cs="Arial"/>
          <w:spacing w:val="-4"/>
          <w:kern w:val="0"/>
        </w:rPr>
        <w:t>ը</w:t>
      </w:r>
      <w:r w:rsidR="00C41A23" w:rsidRPr="00CD3DED">
        <w:rPr>
          <w:rFonts w:ascii="GHEA Grapalat" w:eastAsia="Times New Roman" w:hAnsi="GHEA Grapalat" w:cs="Arial"/>
          <w:spacing w:val="-4"/>
          <w:kern w:val="0"/>
        </w:rPr>
        <w:t xml:space="preserve"> լրացնել հետևյալ բովանդակությամբ 6-րդ մաս</w:t>
      </w:r>
      <w:r w:rsidR="00597FB5">
        <w:rPr>
          <w:rFonts w:ascii="GHEA Grapalat" w:eastAsia="Times New Roman" w:hAnsi="GHEA Grapalat" w:cs="Arial"/>
          <w:spacing w:val="-4"/>
          <w:kern w:val="0"/>
        </w:rPr>
        <w:t>ով</w:t>
      </w:r>
      <w:r w:rsidR="00C41A23" w:rsidRPr="00CD3DED">
        <w:rPr>
          <w:rFonts w:ascii="MS Mincho" w:eastAsia="MS Mincho" w:hAnsi="MS Mincho" w:cs="MS Mincho" w:hint="eastAsia"/>
          <w:spacing w:val="-4"/>
          <w:kern w:val="0"/>
        </w:rPr>
        <w:t>․</w:t>
      </w:r>
    </w:p>
    <w:p w14:paraId="3BDACF4C" w14:textId="7DC63B79" w:rsidR="00C41A23" w:rsidRPr="00CD3DED" w:rsidRDefault="00C41A23"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«6. Սույն հոդվածի կարգավորումները տարածվում են «Էլեկտրաէներգետիկայի մասին» օրենքի իմաստով ուղղահայաց ինտեգրված անձի մաս կազմող հիմնական ընկերության և դուստր ընկերության միջև հարաբերությունների վրա այնքանով, որքանով չեն հակասում «Էլեկտրաէներգետիկայի մասին» օրենքով սահմանված՝ բաշխման համակարգի օպերատորի տարանջատման ապահովման պահանջներին։»։</w:t>
      </w:r>
    </w:p>
    <w:p w14:paraId="4E8F666B" w14:textId="7D243ED1" w:rsidR="005F17C6" w:rsidRPr="00CD3DED" w:rsidRDefault="00C41A23" w:rsidP="006F6E80">
      <w:pPr>
        <w:spacing w:line="360" w:lineRule="auto"/>
        <w:ind w:firstLine="375"/>
        <w:jc w:val="both"/>
        <w:rPr>
          <w:rFonts w:ascii="GHEA Grapalat" w:eastAsia="Times New Roman" w:hAnsi="GHEA Grapalat" w:cs="Arial"/>
          <w:b/>
          <w:bCs/>
          <w:spacing w:val="-4"/>
          <w:kern w:val="0"/>
        </w:rPr>
      </w:pPr>
      <w:r w:rsidRPr="00CD3DED">
        <w:rPr>
          <w:rFonts w:ascii="GHEA Grapalat" w:eastAsia="Times New Roman" w:hAnsi="GHEA Grapalat" w:cs="Arial"/>
          <w:b/>
          <w:bCs/>
          <w:spacing w:val="-4"/>
          <w:kern w:val="0"/>
        </w:rPr>
        <w:t xml:space="preserve">Հոդված 2. </w:t>
      </w:r>
      <w:r w:rsidR="00F02954" w:rsidRPr="00CD3DED">
        <w:rPr>
          <w:rFonts w:ascii="GHEA Grapalat" w:eastAsia="Times New Roman" w:hAnsi="GHEA Grapalat" w:cs="Arial"/>
          <w:spacing w:val="-4"/>
          <w:kern w:val="0"/>
        </w:rPr>
        <w:t>Օրենսգրքի 214-րդ հոդվածի 1-ին</w:t>
      </w:r>
      <w:r w:rsidR="0053687B">
        <w:rPr>
          <w:rFonts w:ascii="GHEA Grapalat" w:eastAsia="Times New Roman" w:hAnsi="GHEA Grapalat" w:cs="Arial"/>
          <w:spacing w:val="-4"/>
          <w:kern w:val="0"/>
        </w:rPr>
        <w:t xml:space="preserve"> </w:t>
      </w:r>
      <w:r w:rsidR="00BD5C48">
        <w:rPr>
          <w:rFonts w:ascii="GHEA Grapalat" w:eastAsia="Times New Roman" w:hAnsi="GHEA Grapalat" w:cs="Arial"/>
          <w:spacing w:val="-4"/>
          <w:kern w:val="0"/>
        </w:rPr>
        <w:t xml:space="preserve">մասում </w:t>
      </w:r>
      <w:r w:rsidR="00153F1F" w:rsidRPr="00CD3DED">
        <w:rPr>
          <w:rFonts w:ascii="GHEA Grapalat" w:eastAsia="Times New Roman" w:hAnsi="GHEA Grapalat" w:cs="Arial"/>
          <w:spacing w:val="-4"/>
          <w:kern w:val="0"/>
        </w:rPr>
        <w:t xml:space="preserve">«էլեկտրահաղորդման» բառը </w:t>
      </w:r>
      <w:r w:rsidR="00B05A99" w:rsidRPr="00CD3DED">
        <w:rPr>
          <w:rFonts w:ascii="GHEA Grapalat" w:eastAsia="Times New Roman" w:hAnsi="GHEA Grapalat" w:cs="Arial"/>
          <w:spacing w:val="-4"/>
          <w:kern w:val="0"/>
        </w:rPr>
        <w:t xml:space="preserve">փոխարինել </w:t>
      </w:r>
      <w:r w:rsidR="00450695" w:rsidRPr="00CD3DED">
        <w:rPr>
          <w:rFonts w:ascii="GHEA Grapalat" w:eastAsia="Times New Roman" w:hAnsi="GHEA Grapalat" w:cs="Arial"/>
          <w:spacing w:val="-4"/>
          <w:kern w:val="0"/>
        </w:rPr>
        <w:t>«էլեկտրաէներգիայի հաղորդման կամ բաշխման հենասյուներ</w:t>
      </w:r>
      <w:r w:rsidR="006B2074">
        <w:rPr>
          <w:rFonts w:ascii="GHEA Grapalat" w:eastAsia="Times New Roman" w:hAnsi="GHEA Grapalat" w:cs="Arial"/>
          <w:spacing w:val="-4"/>
          <w:kern w:val="0"/>
        </w:rPr>
        <w:t>ի</w:t>
      </w:r>
      <w:r w:rsidR="00450695" w:rsidRPr="00CD3DED">
        <w:rPr>
          <w:rFonts w:ascii="GHEA Grapalat" w:eastAsia="Times New Roman" w:hAnsi="GHEA Grapalat" w:cs="Arial"/>
          <w:spacing w:val="-4"/>
          <w:kern w:val="0"/>
        </w:rPr>
        <w:t xml:space="preserve"> </w:t>
      </w:r>
      <w:r w:rsidR="00A36DF1">
        <w:rPr>
          <w:rFonts w:ascii="GHEA Grapalat" w:eastAsia="Times New Roman" w:hAnsi="GHEA Grapalat" w:cs="Arial"/>
          <w:spacing w:val="-4"/>
          <w:kern w:val="0"/>
        </w:rPr>
        <w:t>կամ</w:t>
      </w:r>
      <w:r w:rsidR="00450695" w:rsidRPr="00CD3DED">
        <w:rPr>
          <w:rFonts w:ascii="GHEA Grapalat" w:eastAsia="Times New Roman" w:hAnsi="GHEA Grapalat" w:cs="Arial"/>
          <w:spacing w:val="-4"/>
          <w:kern w:val="0"/>
        </w:rPr>
        <w:t xml:space="preserve"> գծեր</w:t>
      </w:r>
      <w:r w:rsidR="006B2074">
        <w:rPr>
          <w:rFonts w:ascii="GHEA Grapalat" w:eastAsia="Times New Roman" w:hAnsi="GHEA Grapalat" w:cs="Arial"/>
          <w:spacing w:val="-4"/>
          <w:kern w:val="0"/>
        </w:rPr>
        <w:t>ի</w:t>
      </w:r>
      <w:r w:rsidR="00450695" w:rsidRPr="00CD3DED">
        <w:rPr>
          <w:rFonts w:ascii="GHEA Grapalat" w:eastAsia="Times New Roman" w:hAnsi="GHEA Grapalat" w:cs="Arial"/>
          <w:spacing w:val="-4"/>
          <w:kern w:val="0"/>
        </w:rPr>
        <w:t xml:space="preserve">» </w:t>
      </w:r>
      <w:r w:rsidR="00BC46F1">
        <w:rPr>
          <w:rFonts w:ascii="GHEA Grapalat" w:eastAsia="Times New Roman" w:hAnsi="GHEA Grapalat" w:cs="Arial"/>
          <w:spacing w:val="-4"/>
          <w:kern w:val="0"/>
        </w:rPr>
        <w:t xml:space="preserve">բառերով, իսկ </w:t>
      </w:r>
      <w:r w:rsidR="00BC46F1" w:rsidRPr="00CD3DED">
        <w:rPr>
          <w:rFonts w:ascii="GHEA Grapalat" w:eastAsia="Times New Roman" w:hAnsi="GHEA Grapalat" w:cs="Arial"/>
          <w:spacing w:val="-4"/>
          <w:kern w:val="0"/>
        </w:rPr>
        <w:t>5-րդ մասում «էլեկտրահաղորդման</w:t>
      </w:r>
      <w:r w:rsidR="00BC46F1">
        <w:rPr>
          <w:rFonts w:ascii="GHEA Grapalat" w:eastAsia="Times New Roman" w:hAnsi="GHEA Grapalat" w:cs="Arial"/>
          <w:spacing w:val="-4"/>
          <w:kern w:val="0"/>
        </w:rPr>
        <w:t xml:space="preserve"> և</w:t>
      </w:r>
      <w:r w:rsidR="00BC46F1" w:rsidRPr="00CD3DED">
        <w:rPr>
          <w:rFonts w:ascii="GHEA Grapalat" w:eastAsia="Times New Roman" w:hAnsi="GHEA Grapalat" w:cs="Arial"/>
          <w:spacing w:val="-4"/>
          <w:kern w:val="0"/>
        </w:rPr>
        <w:t>»</w:t>
      </w:r>
      <w:r w:rsidR="00BC46F1">
        <w:rPr>
          <w:rFonts w:ascii="GHEA Grapalat" w:eastAsia="Times New Roman" w:hAnsi="GHEA Grapalat" w:cs="Arial"/>
          <w:spacing w:val="-4"/>
          <w:kern w:val="0"/>
        </w:rPr>
        <w:t xml:space="preserve"> բառերը՝</w:t>
      </w:r>
      <w:r w:rsidR="00BC46F1" w:rsidRPr="00CD3DED">
        <w:rPr>
          <w:rFonts w:ascii="GHEA Grapalat" w:eastAsia="Times New Roman" w:hAnsi="GHEA Grapalat" w:cs="Arial"/>
          <w:spacing w:val="-4"/>
          <w:kern w:val="0"/>
        </w:rPr>
        <w:t xml:space="preserve"> </w:t>
      </w:r>
      <w:r w:rsidR="00B05A99" w:rsidRPr="00CD3DED">
        <w:rPr>
          <w:rFonts w:ascii="GHEA Grapalat" w:eastAsia="Times New Roman" w:hAnsi="GHEA Grapalat" w:cs="Arial"/>
          <w:spacing w:val="-4"/>
          <w:kern w:val="0"/>
        </w:rPr>
        <w:t>«</w:t>
      </w:r>
      <w:r w:rsidR="00285A5E" w:rsidRPr="00CD3DED">
        <w:rPr>
          <w:rFonts w:ascii="GHEA Grapalat" w:eastAsia="Times New Roman" w:hAnsi="GHEA Grapalat" w:cs="Arial"/>
          <w:spacing w:val="-4"/>
          <w:kern w:val="0"/>
        </w:rPr>
        <w:t>էլեկտրաէներգիայի հաղորդման կամ բաշխման հենասյուներ և գծեր</w:t>
      </w:r>
      <w:r w:rsidR="00A20327">
        <w:rPr>
          <w:rFonts w:ascii="GHEA Grapalat" w:eastAsia="Times New Roman" w:hAnsi="GHEA Grapalat" w:cs="Arial"/>
          <w:spacing w:val="-4"/>
          <w:kern w:val="0"/>
        </w:rPr>
        <w:t>,</w:t>
      </w:r>
      <w:r w:rsidR="00B05A99" w:rsidRPr="00CD3DED">
        <w:rPr>
          <w:rFonts w:ascii="GHEA Grapalat" w:eastAsia="Times New Roman" w:hAnsi="GHEA Grapalat" w:cs="Arial"/>
          <w:spacing w:val="-4"/>
          <w:kern w:val="0"/>
        </w:rPr>
        <w:t>»</w:t>
      </w:r>
      <w:r w:rsidR="00285A5E" w:rsidRPr="00CD3DED">
        <w:rPr>
          <w:rFonts w:ascii="GHEA Grapalat" w:eastAsia="Times New Roman" w:hAnsi="GHEA Grapalat" w:cs="Arial"/>
          <w:spacing w:val="-4"/>
          <w:kern w:val="0"/>
        </w:rPr>
        <w:t xml:space="preserve"> բառերով։</w:t>
      </w:r>
    </w:p>
    <w:p w14:paraId="11FDB044" w14:textId="66A01857" w:rsidR="009115B2" w:rsidRPr="00CD3DED" w:rsidRDefault="00F02954" w:rsidP="006F6E80">
      <w:pPr>
        <w:spacing w:line="360" w:lineRule="auto"/>
        <w:ind w:firstLine="375"/>
        <w:jc w:val="both"/>
        <w:rPr>
          <w:rFonts w:ascii="GHEA Grapalat" w:eastAsia="Times New Roman" w:hAnsi="GHEA Grapalat" w:cs="Arial"/>
          <w:b/>
          <w:bCs/>
          <w:spacing w:val="-4"/>
          <w:kern w:val="0"/>
        </w:rPr>
      </w:pPr>
      <w:r w:rsidRPr="00CD3DED">
        <w:rPr>
          <w:rFonts w:ascii="GHEA Grapalat" w:eastAsia="Times New Roman" w:hAnsi="GHEA Grapalat" w:cs="Arial"/>
          <w:b/>
          <w:bCs/>
          <w:spacing w:val="-4"/>
          <w:kern w:val="0"/>
        </w:rPr>
        <w:t xml:space="preserve">Հոդված 3. </w:t>
      </w:r>
      <w:r w:rsidR="009115B2" w:rsidRPr="00CD3DED">
        <w:rPr>
          <w:rFonts w:ascii="GHEA Grapalat" w:eastAsia="Times New Roman" w:hAnsi="GHEA Grapalat" w:cs="Arial"/>
          <w:spacing w:val="-4"/>
          <w:kern w:val="0"/>
        </w:rPr>
        <w:t xml:space="preserve">Օրենսգրքի </w:t>
      </w:r>
      <w:r w:rsidR="0017184D" w:rsidRPr="00CD3DED">
        <w:rPr>
          <w:rFonts w:ascii="GHEA Grapalat" w:eastAsia="Times New Roman" w:hAnsi="GHEA Grapalat" w:cs="Arial"/>
          <w:spacing w:val="-4"/>
          <w:kern w:val="0"/>
        </w:rPr>
        <w:t>470-րդ հոդվածի 5-րդ մասում «</w:t>
      </w:r>
      <w:r w:rsidR="000921BD" w:rsidRPr="00CD3DED">
        <w:rPr>
          <w:rFonts w:ascii="GHEA Grapalat" w:eastAsia="Times New Roman" w:hAnsi="GHEA Grapalat" w:cs="Arial"/>
          <w:spacing w:val="-4"/>
          <w:kern w:val="0"/>
        </w:rPr>
        <w:t>էներգամատակարարում</w:t>
      </w:r>
      <w:r w:rsidR="0017184D" w:rsidRPr="00CD3DED">
        <w:rPr>
          <w:rFonts w:ascii="GHEA Grapalat" w:eastAsia="Times New Roman" w:hAnsi="GHEA Grapalat" w:cs="Arial"/>
          <w:spacing w:val="-4"/>
          <w:kern w:val="0"/>
        </w:rPr>
        <w:t>»</w:t>
      </w:r>
      <w:r w:rsidR="000921BD" w:rsidRPr="00CD3DED">
        <w:rPr>
          <w:rFonts w:ascii="GHEA Grapalat" w:eastAsia="Times New Roman" w:hAnsi="GHEA Grapalat" w:cs="Arial"/>
          <w:spacing w:val="-4"/>
          <w:kern w:val="0"/>
        </w:rPr>
        <w:t xml:space="preserve"> բառից հետո լրացնել </w:t>
      </w:r>
      <w:r w:rsidR="00BD3089" w:rsidRPr="00CD3DED">
        <w:rPr>
          <w:rFonts w:ascii="GHEA Grapalat" w:eastAsia="Times New Roman" w:hAnsi="GHEA Grapalat" w:cs="Arial"/>
          <w:spacing w:val="-4"/>
          <w:kern w:val="0"/>
        </w:rPr>
        <w:t>«(բացառությամբ՝ էլեկտրաէներգիայի մատակարարման)» բառերով։</w:t>
      </w:r>
    </w:p>
    <w:p w14:paraId="314F2E58" w14:textId="4AE734D0"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hAnsi="GHEA Grapalat"/>
          <w:b/>
          <w:spacing w:val="-4"/>
          <w:kern w:val="0"/>
        </w:rPr>
        <w:t xml:space="preserve">Հոդված </w:t>
      </w:r>
      <w:r w:rsidR="00B16213">
        <w:rPr>
          <w:rFonts w:ascii="GHEA Grapalat" w:eastAsia="Times New Roman" w:hAnsi="GHEA Grapalat" w:cs="Arial"/>
          <w:b/>
          <w:bCs/>
          <w:spacing w:val="-4"/>
          <w:kern w:val="0"/>
        </w:rPr>
        <w:t>4</w:t>
      </w:r>
      <w:r w:rsidRPr="00CD3DED">
        <w:rPr>
          <w:rFonts w:ascii="GHEA Grapalat" w:hAnsi="GHEA Grapalat"/>
          <w:b/>
          <w:spacing w:val="-4"/>
          <w:kern w:val="0"/>
        </w:rPr>
        <w:t>.</w:t>
      </w:r>
      <w:r w:rsidRPr="00CD3DED">
        <w:rPr>
          <w:rFonts w:ascii="Calibri" w:hAnsi="Calibri" w:cs="Calibri"/>
          <w:b/>
          <w:spacing w:val="-4"/>
          <w:kern w:val="0"/>
        </w:rPr>
        <w:t> </w:t>
      </w:r>
      <w:r w:rsidRPr="00CD3DED">
        <w:rPr>
          <w:rFonts w:ascii="GHEA Grapalat" w:hAnsi="GHEA Grapalat"/>
          <w:spacing w:val="-4"/>
          <w:kern w:val="0"/>
        </w:rPr>
        <w:t>Օրենսգ</w:t>
      </w:r>
      <w:r w:rsidRPr="00CD3DED">
        <w:rPr>
          <w:rFonts w:ascii="GHEA Grapalat" w:eastAsia="Times New Roman" w:hAnsi="GHEA Grapalat" w:cs="Arial"/>
          <w:spacing w:val="-4"/>
          <w:kern w:val="0"/>
        </w:rPr>
        <w:t xml:space="preserve">րքի </w:t>
      </w:r>
      <w:r w:rsidRPr="00CD3DED">
        <w:rPr>
          <w:rFonts w:ascii="GHEA Grapalat" w:hAnsi="GHEA Grapalat"/>
          <w:spacing w:val="-4"/>
          <w:kern w:val="0"/>
        </w:rPr>
        <w:t>550-</w:t>
      </w:r>
      <w:r w:rsidRPr="00CD3DED">
        <w:rPr>
          <w:rFonts w:ascii="GHEA Grapalat" w:eastAsia="Times New Roman" w:hAnsi="GHEA Grapalat" w:cs="Arial"/>
          <w:spacing w:val="-4"/>
          <w:kern w:val="0"/>
        </w:rPr>
        <w:t>րդ հոդված</w:t>
      </w:r>
      <w:r w:rsidR="00FD6DFC" w:rsidRPr="00CD3DED">
        <w:rPr>
          <w:rFonts w:ascii="GHEA Grapalat" w:eastAsia="Times New Roman" w:hAnsi="GHEA Grapalat" w:cs="Arial"/>
          <w:spacing w:val="-4"/>
          <w:kern w:val="0"/>
        </w:rPr>
        <w:t>ում</w:t>
      </w:r>
      <w:r w:rsidR="00393A9F" w:rsidRPr="00CD3DED">
        <w:rPr>
          <w:rFonts w:ascii="GHEA Grapalat" w:eastAsia="Times New Roman" w:hAnsi="GHEA Grapalat" w:cs="Arial"/>
          <w:spacing w:val="-4"/>
          <w:kern w:val="0"/>
        </w:rPr>
        <w:t xml:space="preserve"> կատարել հետևյալ լրացում</w:t>
      </w:r>
      <w:r w:rsidR="00055D3F" w:rsidRPr="00CD3DED">
        <w:rPr>
          <w:rFonts w:ascii="GHEA Grapalat" w:eastAsia="Times New Roman" w:hAnsi="GHEA Grapalat" w:cs="Arial"/>
          <w:spacing w:val="-4"/>
          <w:kern w:val="0"/>
        </w:rPr>
        <w:t>ը</w:t>
      </w:r>
      <w:r w:rsidR="00B55B21" w:rsidRPr="00CD3DED">
        <w:rPr>
          <w:rFonts w:ascii="GHEA Grapalat" w:eastAsia="Times New Roman" w:hAnsi="GHEA Grapalat" w:cs="Arial"/>
          <w:spacing w:val="-4"/>
          <w:kern w:val="0"/>
        </w:rPr>
        <w:t xml:space="preserve"> և փոփոխությունները</w:t>
      </w:r>
      <w:r w:rsidR="00055D3F" w:rsidRPr="00CD3DED">
        <w:rPr>
          <w:rFonts w:ascii="MS Mincho" w:eastAsia="MS Mincho" w:hAnsi="MS Mincho" w:cs="MS Mincho" w:hint="eastAsia"/>
          <w:spacing w:val="-4"/>
          <w:kern w:val="0"/>
        </w:rPr>
        <w:t>․</w:t>
      </w:r>
      <w:r w:rsidR="00FD6DFC" w:rsidRPr="00CD3DED">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 xml:space="preserve"> </w:t>
      </w:r>
    </w:p>
    <w:p w14:paraId="4F20D97C" w14:textId="52FA011A" w:rsidR="00A845B5" w:rsidRPr="00CD3DED" w:rsidRDefault="00445ACC" w:rsidP="006F6E80">
      <w:pPr>
        <w:pStyle w:val="ListParagraph"/>
        <w:numPr>
          <w:ilvl w:val="0"/>
          <w:numId w:val="16"/>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հոդված</w:t>
      </w:r>
      <w:r w:rsidR="005F2501">
        <w:rPr>
          <w:rFonts w:ascii="GHEA Grapalat" w:eastAsia="Times New Roman" w:hAnsi="GHEA Grapalat" w:cs="Arial"/>
          <w:spacing w:val="-4"/>
          <w:kern w:val="0"/>
        </w:rPr>
        <w:t>ը</w:t>
      </w:r>
      <w:r w:rsidRPr="00CD3DED">
        <w:rPr>
          <w:rFonts w:ascii="GHEA Grapalat" w:eastAsia="Times New Roman" w:hAnsi="GHEA Grapalat" w:cs="Arial"/>
          <w:spacing w:val="-4"/>
          <w:kern w:val="0"/>
        </w:rPr>
        <w:t xml:space="preserve"> լրացնել հետևյալ բովանդակությամբ </w:t>
      </w:r>
      <w:r w:rsidR="00A21726" w:rsidRPr="00CD3DED">
        <w:rPr>
          <w:rFonts w:ascii="GHEA Grapalat" w:eastAsia="Times New Roman" w:hAnsi="GHEA Grapalat" w:cs="Arial"/>
          <w:spacing w:val="-4"/>
          <w:kern w:val="0"/>
        </w:rPr>
        <w:t>1.1-ին</w:t>
      </w:r>
      <w:r w:rsidR="00456CA0" w:rsidRPr="00CD3DED">
        <w:rPr>
          <w:rFonts w:ascii="GHEA Grapalat" w:eastAsia="Times New Roman" w:hAnsi="GHEA Grapalat" w:cs="Arial"/>
          <w:spacing w:val="-4"/>
          <w:kern w:val="0"/>
        </w:rPr>
        <w:t xml:space="preserve"> և 1.2-րդ</w:t>
      </w:r>
      <w:r w:rsidRPr="00CD3DED">
        <w:rPr>
          <w:rFonts w:ascii="GHEA Grapalat" w:eastAsia="Times New Roman" w:hAnsi="GHEA Grapalat" w:cs="Arial"/>
          <w:spacing w:val="-4"/>
          <w:kern w:val="0"/>
        </w:rPr>
        <w:t xml:space="preserve"> մաս</w:t>
      </w:r>
      <w:r w:rsidR="00456CA0" w:rsidRPr="00CD3DED">
        <w:rPr>
          <w:rFonts w:ascii="GHEA Grapalat" w:eastAsia="Times New Roman" w:hAnsi="GHEA Grapalat" w:cs="Arial"/>
          <w:spacing w:val="-4"/>
          <w:kern w:val="0"/>
        </w:rPr>
        <w:t>եր</w:t>
      </w:r>
      <w:r w:rsidR="005F2501">
        <w:rPr>
          <w:rFonts w:ascii="GHEA Grapalat" w:eastAsia="Times New Roman" w:hAnsi="GHEA Grapalat" w:cs="Arial"/>
          <w:spacing w:val="-4"/>
          <w:kern w:val="0"/>
        </w:rPr>
        <w:t>ով</w:t>
      </w:r>
      <w:r w:rsidRPr="00CD3DED">
        <w:rPr>
          <w:rFonts w:ascii="MS Mincho" w:eastAsia="MS Mincho" w:hAnsi="MS Mincho" w:cs="MS Mincho" w:hint="eastAsia"/>
          <w:spacing w:val="-4"/>
          <w:kern w:val="0"/>
        </w:rPr>
        <w:t>․</w:t>
      </w:r>
    </w:p>
    <w:p w14:paraId="0BA0BD1B" w14:textId="79C81159" w:rsidR="00E672B3" w:rsidRPr="00CD3DED" w:rsidRDefault="00F26108" w:rsidP="006F6E80">
      <w:pPr>
        <w:spacing w:line="360" w:lineRule="auto"/>
        <w:ind w:left="72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w:t>
      </w:r>
      <w:r w:rsidR="00456CA0" w:rsidRPr="00CD3DED">
        <w:rPr>
          <w:rFonts w:ascii="GHEA Grapalat" w:eastAsia="Times New Roman" w:hAnsi="GHEA Grapalat" w:cs="Arial"/>
          <w:spacing w:val="-4"/>
          <w:kern w:val="0"/>
        </w:rPr>
        <w:t xml:space="preserve">1.1. </w:t>
      </w:r>
      <w:r w:rsidR="00E672B3" w:rsidRPr="00CD3DED">
        <w:rPr>
          <w:rFonts w:ascii="GHEA Grapalat" w:eastAsia="Times New Roman" w:hAnsi="GHEA Grapalat" w:cs="Arial"/>
          <w:spacing w:val="-4"/>
          <w:kern w:val="0"/>
        </w:rPr>
        <w:t xml:space="preserve">Էլեկտրաէներգիայի երաշխավորված մատակարարման և ժամանակավոր մատակարարման պայմանագրերը կնքվում են Հայաստանի Հանրապետության հանրային ծառայությունները կարգավորող հանձնաժողովի սահմանած օրինակելի ձևերով, և դրանց </w:t>
      </w:r>
      <w:r w:rsidR="00E672B3" w:rsidRPr="00CD3DED">
        <w:rPr>
          <w:rFonts w:ascii="GHEA Grapalat" w:eastAsia="Times New Roman" w:hAnsi="GHEA Grapalat" w:cs="Arial"/>
          <w:spacing w:val="-4"/>
          <w:kern w:val="0"/>
        </w:rPr>
        <w:lastRenderedPageBreak/>
        <w:t>կնքման, փոփոխման, դադարեցման հետ կապված, ինչպես նաև դրա կողմերի միջև հարաբերությունները կարգավորվում են «Էլեկտրաէներգետիկայի մասին» օրենքով, դրա հիման վրա ընդունված ենթաօրենսդրական իրավական ակտերով և տվյալ պայմանագրով:</w:t>
      </w:r>
    </w:p>
    <w:p w14:paraId="1B2653AA" w14:textId="7484A2C1" w:rsidR="00445ACC" w:rsidRPr="00CD3DED" w:rsidRDefault="00456CA0" w:rsidP="006F6E80">
      <w:pPr>
        <w:spacing w:line="360" w:lineRule="auto"/>
        <w:ind w:left="72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1.2. </w:t>
      </w:r>
      <w:r w:rsidR="00E672B3" w:rsidRPr="00CD3DED">
        <w:rPr>
          <w:rFonts w:ascii="GHEA Grapalat" w:eastAsia="Times New Roman" w:hAnsi="GHEA Grapalat" w:cs="Arial"/>
          <w:spacing w:val="-4"/>
          <w:kern w:val="0"/>
        </w:rPr>
        <w:t>Էլեկտրաէներգիայի մրցակցային մատակարարման պայմանագրի կնքման, փոփոխման, դադարեցման հետ կապված առանձնահատկությունները, այդ պայմանագրի պարտադիր պայմանները, ինչպես նաև կողմերի միջև հարաբերությունները կարգավորվում են միայն սույն օրենսգրքի 436-469 հոդվածներով, եթե այլ բան սահմանված չէ «Էլեկտրաէներգետիկայի մասին» օրենքով, այդ օրենքից բխող ենթաօրենսդրական նորմատիվ իրավական ակտերով կամ չի բխում այդ պայմանագրի առարկայի կամ պարտավորության էությունից:</w:t>
      </w:r>
      <w:r w:rsidR="00F26108" w:rsidRPr="00CD3DED">
        <w:rPr>
          <w:rFonts w:ascii="GHEA Grapalat" w:eastAsia="Times New Roman" w:hAnsi="GHEA Grapalat" w:cs="Arial"/>
          <w:spacing w:val="-4"/>
          <w:kern w:val="0"/>
        </w:rPr>
        <w:t>»</w:t>
      </w:r>
      <w:r w:rsidRPr="00CD3DED">
        <w:rPr>
          <w:rFonts w:ascii="GHEA Grapalat" w:eastAsia="Times New Roman" w:hAnsi="GHEA Grapalat" w:cs="Arial"/>
          <w:spacing w:val="-4"/>
          <w:kern w:val="0"/>
        </w:rPr>
        <w:t>.</w:t>
      </w:r>
    </w:p>
    <w:p w14:paraId="793E15FA" w14:textId="052B0EF1" w:rsidR="00456CA0" w:rsidRPr="00CD3DED" w:rsidRDefault="00456CA0" w:rsidP="006F6E80">
      <w:pPr>
        <w:pStyle w:val="ListParagraph"/>
        <w:numPr>
          <w:ilvl w:val="0"/>
          <w:numId w:val="16"/>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2-րդ մասում «էներգամատակարարման» բառից հետո լրացնել «(բացառությամբ՝ էլեկտրաէներգիայի մատակարարման)» բառերով, իսկ «էներգետիկայի ու էներգամատակարարման մասին օրենքները» բառերը փոխարինել ««Էներգետիկայի մասին» օրենքը» բառերով</w:t>
      </w:r>
      <w:r w:rsidRPr="00CD3DED">
        <w:rPr>
          <w:rFonts w:ascii="GHEA Grapalat" w:eastAsia="MS Gothic" w:hAnsi="GHEA Grapalat" w:cs="MS Gothic"/>
          <w:spacing w:val="-4"/>
          <w:kern w:val="0"/>
        </w:rPr>
        <w:t>:</w:t>
      </w:r>
    </w:p>
    <w:p w14:paraId="3A443713" w14:textId="5C092679"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 xml:space="preserve">Հոդված </w:t>
      </w:r>
      <w:r w:rsidR="00B16213">
        <w:rPr>
          <w:rFonts w:ascii="GHEA Grapalat" w:eastAsia="Times New Roman" w:hAnsi="GHEA Grapalat" w:cs="Arial"/>
          <w:b/>
          <w:bCs/>
          <w:spacing w:val="-4"/>
          <w:kern w:val="0"/>
        </w:rPr>
        <w:t>5</w:t>
      </w:r>
      <w:r w:rsidRPr="00CD3DED">
        <w:rPr>
          <w:rFonts w:ascii="GHEA Grapalat" w:eastAsia="Times New Roman" w:hAnsi="GHEA Grapalat" w:cs="Arial"/>
          <w:b/>
          <w:bCs/>
          <w:spacing w:val="-4"/>
          <w:kern w:val="0"/>
        </w:rPr>
        <w:t>.</w:t>
      </w:r>
      <w:r w:rsidRPr="00CD3DED">
        <w:rPr>
          <w:rFonts w:ascii="Calibri" w:eastAsia="Times New Roman" w:hAnsi="Calibri" w:cs="Calibri"/>
          <w:b/>
          <w:bCs/>
          <w:spacing w:val="-4"/>
          <w:kern w:val="0"/>
        </w:rPr>
        <w:t> </w:t>
      </w:r>
      <w:r w:rsidRPr="00CD3DED">
        <w:rPr>
          <w:rFonts w:ascii="GHEA Grapalat" w:eastAsia="Times New Roman" w:hAnsi="GHEA Grapalat" w:cs="Arial"/>
          <w:spacing w:val="-4"/>
          <w:kern w:val="0"/>
        </w:rPr>
        <w:t>Օրենսգրքի 560-րդ հոդվածի`</w:t>
      </w:r>
    </w:p>
    <w:p w14:paraId="6601A340" w14:textId="77777777" w:rsidR="00A845B5" w:rsidRPr="00CD3DED" w:rsidRDefault="00A845B5" w:rsidP="006F6E80">
      <w:pPr>
        <w:pStyle w:val="ListParagraph"/>
        <w:numPr>
          <w:ilvl w:val="0"/>
          <w:numId w:val="8"/>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1-ին մասն ուժը կորցրած ճանաչել</w:t>
      </w:r>
      <w:r w:rsidRPr="00CD3DED">
        <w:rPr>
          <w:rFonts w:ascii="MS Mincho" w:eastAsia="MS Mincho" w:hAnsi="MS Mincho" w:cs="MS Mincho" w:hint="eastAsia"/>
          <w:spacing w:val="-4"/>
          <w:kern w:val="0"/>
        </w:rPr>
        <w:t>․</w:t>
      </w:r>
    </w:p>
    <w:p w14:paraId="67E0B5CC" w14:textId="77777777" w:rsidR="00A845B5" w:rsidRPr="00CD3DED" w:rsidRDefault="00A845B5" w:rsidP="006F6E80">
      <w:pPr>
        <w:pStyle w:val="ListParagraph"/>
        <w:numPr>
          <w:ilvl w:val="0"/>
          <w:numId w:val="8"/>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2-րդ մասում՝</w:t>
      </w:r>
    </w:p>
    <w:p w14:paraId="65351A61" w14:textId="6FBCE851" w:rsidR="00BF14AA" w:rsidRPr="00CD3DED" w:rsidRDefault="00A845B5" w:rsidP="006F6E80">
      <w:pPr>
        <w:pStyle w:val="ListParagraph"/>
        <w:spacing w:line="360" w:lineRule="auto"/>
        <w:ind w:left="1080" w:hanging="360"/>
        <w:jc w:val="both"/>
        <w:rPr>
          <w:rFonts w:ascii="GHEA Grapalat" w:eastAsia="MS Gothic" w:hAnsi="GHEA Grapalat" w:cs="MS Gothic"/>
          <w:spacing w:val="-4"/>
          <w:kern w:val="0"/>
        </w:rPr>
      </w:pPr>
      <w:r w:rsidRPr="00CD3DED">
        <w:rPr>
          <w:rFonts w:ascii="GHEA Grapalat" w:eastAsia="Times New Roman" w:hAnsi="GHEA Grapalat" w:cs="Arial"/>
          <w:spacing w:val="-4"/>
          <w:kern w:val="0"/>
        </w:rPr>
        <w:t>ա</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w:t>
      </w:r>
      <w:r w:rsidR="00BF14AA" w:rsidRPr="00CD3DED">
        <w:rPr>
          <w:rFonts w:ascii="GHEA Grapalat" w:eastAsia="Times New Roman" w:hAnsi="GHEA Grapalat" w:cs="Arial"/>
          <w:spacing w:val="-4"/>
          <w:kern w:val="0"/>
        </w:rPr>
        <w:t>«նավթամթերքի,» բառից հետո լրացնել «ջեր</w:t>
      </w:r>
      <w:r w:rsidR="00753BCA">
        <w:rPr>
          <w:rFonts w:ascii="GHEA Grapalat" w:eastAsia="Times New Roman" w:hAnsi="GHEA Grapalat" w:cs="Arial"/>
          <w:spacing w:val="-4"/>
          <w:kern w:val="0"/>
        </w:rPr>
        <w:t>մ</w:t>
      </w:r>
      <w:r w:rsidR="00BF14AA" w:rsidRPr="00CD3DED">
        <w:rPr>
          <w:rFonts w:ascii="GHEA Grapalat" w:eastAsia="Times New Roman" w:hAnsi="GHEA Grapalat" w:cs="Arial"/>
          <w:spacing w:val="-4"/>
          <w:kern w:val="0"/>
        </w:rPr>
        <w:t>ային էներգիայի,» բառեր</w:t>
      </w:r>
      <w:r w:rsidR="008E5AE1">
        <w:rPr>
          <w:rFonts w:ascii="GHEA Grapalat" w:eastAsia="Times New Roman" w:hAnsi="GHEA Grapalat" w:cs="Arial"/>
          <w:spacing w:val="-4"/>
          <w:kern w:val="0"/>
        </w:rPr>
        <w:t>ը</w:t>
      </w:r>
      <w:r w:rsidR="00BF14AA" w:rsidRPr="00CD3DED">
        <w:rPr>
          <w:rFonts w:ascii="MS Mincho" w:eastAsia="MS Mincho" w:hAnsi="MS Mincho" w:cs="MS Mincho" w:hint="eastAsia"/>
          <w:spacing w:val="-4"/>
          <w:kern w:val="0"/>
        </w:rPr>
        <w:t>․</w:t>
      </w:r>
    </w:p>
    <w:p w14:paraId="71D033EC" w14:textId="79382F7A" w:rsidR="00A845B5" w:rsidRPr="001F00C0" w:rsidRDefault="00A845B5" w:rsidP="006F6E80">
      <w:pPr>
        <w:pStyle w:val="ListParagraph"/>
        <w:spacing w:line="360" w:lineRule="auto"/>
        <w:ind w:left="1080" w:hanging="36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բ</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w:t>
      </w:r>
      <w:r w:rsidR="00BF14AA" w:rsidRPr="00CD3DED">
        <w:rPr>
          <w:rFonts w:ascii="GHEA Grapalat" w:eastAsia="Times New Roman" w:hAnsi="GHEA Grapalat" w:cs="Arial"/>
          <w:spacing w:val="-4"/>
          <w:kern w:val="0"/>
        </w:rPr>
        <w:t>«ապրանքների» բառից հետո լրացնել «(բացառությամբ՝ էլեկտրաէներգիայի)» բառեր</w:t>
      </w:r>
      <w:r w:rsidR="008E5AE1">
        <w:rPr>
          <w:rFonts w:ascii="GHEA Grapalat" w:eastAsia="Times New Roman" w:hAnsi="GHEA Grapalat" w:cs="Arial"/>
          <w:spacing w:val="-4"/>
          <w:kern w:val="0"/>
        </w:rPr>
        <w:t>ը</w:t>
      </w:r>
      <w:r w:rsidR="001F00C0">
        <w:rPr>
          <w:rFonts w:ascii="MS Mincho" w:eastAsia="MS Mincho" w:hAnsi="MS Mincho" w:cs="MS Mincho" w:hint="eastAsia"/>
          <w:spacing w:val="-4"/>
          <w:kern w:val="0"/>
        </w:rPr>
        <w:t>.</w:t>
      </w:r>
    </w:p>
    <w:p w14:paraId="5B64D127" w14:textId="77777777" w:rsidR="00A845B5" w:rsidRPr="00CD3DED" w:rsidRDefault="00A845B5" w:rsidP="006F6E80">
      <w:pPr>
        <w:pStyle w:val="ListParagraph"/>
        <w:spacing w:line="360" w:lineRule="auto"/>
        <w:ind w:left="1080" w:hanging="36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գ</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«էներգամատակարարման պայմանագրի մասին կանոնները (» բառերը փոխարինել «սույն օրենսգրքի» բառերով</w:t>
      </w:r>
      <w:r w:rsidRPr="00CD3DED">
        <w:rPr>
          <w:rFonts w:ascii="MS Mincho" w:eastAsia="MS Mincho" w:hAnsi="MS Mincho" w:cs="MS Mincho" w:hint="eastAsia"/>
          <w:spacing w:val="-4"/>
          <w:kern w:val="0"/>
        </w:rPr>
        <w:t>․</w:t>
      </w:r>
    </w:p>
    <w:p w14:paraId="45B8BF14" w14:textId="1DFC3BD5" w:rsidR="00A845B5" w:rsidRPr="00CD3DED" w:rsidRDefault="00A845B5" w:rsidP="006F6E80">
      <w:pPr>
        <w:pStyle w:val="ListParagraph"/>
        <w:spacing w:line="360" w:lineRule="auto"/>
        <w:ind w:left="1080" w:hanging="36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դ</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«հոդվածներ)»</w:t>
      </w:r>
      <w:r w:rsidR="00781793" w:rsidRPr="00CD3DED">
        <w:rPr>
          <w:rFonts w:ascii="GHEA Grapalat" w:eastAsia="Times New Roman" w:hAnsi="GHEA Grapalat" w:cs="Arial"/>
          <w:spacing w:val="-4"/>
          <w:kern w:val="0"/>
        </w:rPr>
        <w:t xml:space="preserve"> բառը</w:t>
      </w:r>
      <w:r w:rsidRPr="00CD3DED">
        <w:rPr>
          <w:rFonts w:ascii="GHEA Grapalat" w:eastAsia="Times New Roman" w:hAnsi="GHEA Grapalat" w:cs="Arial"/>
          <w:spacing w:val="-4"/>
          <w:kern w:val="0"/>
        </w:rPr>
        <w:t xml:space="preserve"> փոխարինել «հոդվածները» բառով։ </w:t>
      </w:r>
    </w:p>
    <w:p w14:paraId="45B682D8" w14:textId="0C80E3DE" w:rsidR="009D42EF" w:rsidRPr="00CD3DED" w:rsidRDefault="009D42EF" w:rsidP="009D42EF">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 xml:space="preserve">Հոդված </w:t>
      </w:r>
      <w:r w:rsidR="00B16213">
        <w:rPr>
          <w:rFonts w:ascii="GHEA Grapalat" w:eastAsia="Times New Roman" w:hAnsi="GHEA Grapalat" w:cs="Arial"/>
          <w:b/>
          <w:bCs/>
          <w:spacing w:val="-4"/>
          <w:kern w:val="0"/>
        </w:rPr>
        <w:t>6</w:t>
      </w:r>
      <w:r w:rsidRPr="00CD3DED">
        <w:rPr>
          <w:rFonts w:ascii="GHEA Grapalat" w:eastAsia="Times New Roman" w:hAnsi="GHEA Grapalat" w:cs="Arial"/>
          <w:b/>
          <w:bCs/>
          <w:spacing w:val="-4"/>
          <w:kern w:val="0"/>
        </w:rPr>
        <w:t xml:space="preserve">. </w:t>
      </w:r>
      <w:r w:rsidRPr="00CD3DED">
        <w:rPr>
          <w:rFonts w:ascii="GHEA Grapalat" w:eastAsia="Times New Roman" w:hAnsi="GHEA Grapalat" w:cs="Arial"/>
          <w:spacing w:val="-4"/>
          <w:kern w:val="0"/>
        </w:rPr>
        <w:t>Օրենսգրքի</w:t>
      </w:r>
      <w:r w:rsidRPr="00CD3DED">
        <w:rPr>
          <w:rFonts w:ascii="Calibri" w:eastAsia="Times New Roman" w:hAnsi="Calibri" w:cs="Calibri"/>
          <w:spacing w:val="-4"/>
        </w:rPr>
        <w:t> </w:t>
      </w:r>
      <w:r w:rsidRPr="00CD3DED">
        <w:rPr>
          <w:rFonts w:ascii="GHEA Grapalat" w:eastAsia="Times New Roman" w:hAnsi="GHEA Grapalat" w:cs="Arial"/>
          <w:spacing w:val="-4"/>
          <w:kern w:val="0"/>
        </w:rPr>
        <w:t>570.1-ին  հոդվածը լրացնել հետևյալ բովանդակությամբ</w:t>
      </w:r>
      <w:r w:rsidRPr="00CD3DED" w:rsidDel="00D80076">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 xml:space="preserve"> 3.1 մասով</w:t>
      </w:r>
      <w:r w:rsidRPr="00CD3DED">
        <w:rPr>
          <w:rFonts w:ascii="MS Mincho" w:eastAsia="MS Mincho" w:hAnsi="MS Mincho" w:cs="MS Mincho" w:hint="eastAsia"/>
          <w:spacing w:val="-4"/>
          <w:kern w:val="0"/>
        </w:rPr>
        <w:t>․</w:t>
      </w:r>
    </w:p>
    <w:p w14:paraId="05C66F17" w14:textId="77777777" w:rsidR="009D42EF" w:rsidRPr="00CD3DED" w:rsidRDefault="009D42EF" w:rsidP="009D42EF">
      <w:pPr>
        <w:spacing w:line="360" w:lineRule="auto"/>
        <w:ind w:firstLine="375"/>
        <w:jc w:val="both"/>
        <w:rPr>
          <w:rFonts w:ascii="GHEA Grapalat" w:eastAsia="Times New Roman" w:hAnsi="GHEA Grapalat" w:cs="Arial"/>
          <w:b/>
          <w:bCs/>
          <w:spacing w:val="-4"/>
          <w:kern w:val="0"/>
        </w:rPr>
      </w:pPr>
      <w:r w:rsidRPr="00CD3DED">
        <w:rPr>
          <w:rFonts w:ascii="GHEA Grapalat" w:eastAsia="Times New Roman" w:hAnsi="GHEA Grapalat" w:cs="Arial"/>
          <w:spacing w:val="-4"/>
          <w:kern w:val="0"/>
        </w:rPr>
        <w:t xml:space="preserve">« 3.1. Կառուցվող բազմաբնակարան շենքի, բազմաբնակարան շենքերի կամ բնակելի տների խմբի՝ «Էլեկտրաէներգետիկայի մասին» օրենքի 55-րդ հոդվածի 6-րդ մասով ամրագրված՝ որպես սպառող հանդես գալու իրավունքի իրացման պարագայում այդ մասին և նույն հոդվածի </w:t>
      </w:r>
      <w:r>
        <w:rPr>
          <w:rFonts w:ascii="GHEA Grapalat" w:eastAsia="Times New Roman" w:hAnsi="GHEA Grapalat" w:cs="Arial"/>
          <w:spacing w:val="-4"/>
          <w:kern w:val="0"/>
        </w:rPr>
        <w:t>11</w:t>
      </w:r>
      <w:r w:rsidRPr="00CD3DED">
        <w:rPr>
          <w:rFonts w:ascii="GHEA Grapalat" w:eastAsia="Times New Roman" w:hAnsi="GHEA Grapalat" w:cs="Arial"/>
          <w:spacing w:val="-4"/>
          <w:kern w:val="0"/>
        </w:rPr>
        <w:t xml:space="preserve">-րդ մասով ամրագրված՝ շինության կամ բնակելի տան սեփականատիրոջ իրավունքի մասին </w:t>
      </w:r>
      <w:r w:rsidRPr="00CD3DED">
        <w:rPr>
          <w:rFonts w:ascii="GHEA Grapalat" w:eastAsia="Times New Roman" w:hAnsi="GHEA Grapalat" w:cs="Arial"/>
          <w:spacing w:val="-4"/>
          <w:kern w:val="0"/>
        </w:rPr>
        <w:lastRenderedPageBreak/>
        <w:t>պարտադիր պայման է ներառվում կառուցվող անշարժ գույք գնելու իրավունքի պայմանագրում: Շինության կամ բնակելի տան սեփականատիրոջ՝ սույն մասում նշված իրավունքի լրիվ կամ մասնակի սահմանափակող համաձայնությունն առոչինչ է:»:</w:t>
      </w:r>
    </w:p>
    <w:p w14:paraId="11A0F34E" w14:textId="7B824BDC" w:rsidR="00BC07CA" w:rsidRPr="00CD3DED" w:rsidRDefault="00BC07CA"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 xml:space="preserve">Հոդված </w:t>
      </w:r>
      <w:r w:rsidR="00BD3089" w:rsidRPr="00CD3DED">
        <w:rPr>
          <w:rFonts w:ascii="GHEA Grapalat" w:eastAsia="Times New Roman" w:hAnsi="GHEA Grapalat" w:cs="Arial"/>
          <w:b/>
          <w:bCs/>
          <w:spacing w:val="-4"/>
          <w:kern w:val="0"/>
        </w:rPr>
        <w:t>7</w:t>
      </w:r>
      <w:r w:rsidRPr="00CD3DED">
        <w:rPr>
          <w:rFonts w:ascii="GHEA Grapalat" w:eastAsia="Times New Roman" w:hAnsi="GHEA Grapalat" w:cs="Arial"/>
          <w:b/>
          <w:bCs/>
          <w:spacing w:val="-4"/>
          <w:kern w:val="0"/>
        </w:rPr>
        <w:t>.</w:t>
      </w:r>
      <w:r w:rsidRPr="00CD3DED">
        <w:rPr>
          <w:rFonts w:ascii="Calibri" w:eastAsia="Times New Roman" w:hAnsi="Calibri" w:cs="Calibri"/>
          <w:b/>
          <w:bCs/>
          <w:spacing w:val="-4"/>
          <w:kern w:val="0"/>
        </w:rPr>
        <w:t> </w:t>
      </w:r>
      <w:r w:rsidRPr="00CD3DED">
        <w:rPr>
          <w:rFonts w:ascii="GHEA Grapalat" w:eastAsia="Times New Roman" w:hAnsi="GHEA Grapalat" w:cs="Arial"/>
          <w:spacing w:val="-4"/>
          <w:kern w:val="0"/>
        </w:rPr>
        <w:t>Օրենսգ</w:t>
      </w:r>
      <w:r w:rsidR="00C0161E">
        <w:rPr>
          <w:rFonts w:ascii="GHEA Grapalat" w:eastAsia="Times New Roman" w:hAnsi="GHEA Grapalat" w:cs="Arial"/>
          <w:spacing w:val="-4"/>
          <w:kern w:val="0"/>
        </w:rPr>
        <w:t>իրքը</w:t>
      </w:r>
      <w:r w:rsidRPr="00CD3DED">
        <w:rPr>
          <w:rFonts w:ascii="GHEA Grapalat" w:eastAsia="Times New Roman" w:hAnsi="GHEA Grapalat" w:cs="Arial"/>
          <w:spacing w:val="-4"/>
          <w:kern w:val="0"/>
        </w:rPr>
        <w:t xml:space="preserve"> լրացնել հետևյալ բովանդակությամբ 780.2-րդ հոդված</w:t>
      </w:r>
      <w:r w:rsidR="00C0161E">
        <w:rPr>
          <w:rFonts w:ascii="GHEA Grapalat" w:eastAsia="Times New Roman" w:hAnsi="GHEA Grapalat" w:cs="Arial"/>
          <w:spacing w:val="-4"/>
          <w:kern w:val="0"/>
        </w:rPr>
        <w:t>ով</w:t>
      </w:r>
      <w:r w:rsidRPr="00CD3DED">
        <w:rPr>
          <w:rFonts w:ascii="GHEA Grapalat" w:eastAsia="Times New Roman" w:hAnsi="GHEA Grapalat" w:cs="Arial"/>
          <w:spacing w:val="-4"/>
          <w:kern w:val="0"/>
        </w:rPr>
        <w:t>.</w:t>
      </w:r>
    </w:p>
    <w:tbl>
      <w:tblPr>
        <w:tblW w:w="5000" w:type="pct"/>
        <w:tblCellSpacing w:w="5" w:type="dxa"/>
        <w:shd w:val="clear" w:color="auto" w:fill="FFFFFF"/>
        <w:tblCellMar>
          <w:left w:w="0" w:type="dxa"/>
          <w:right w:w="0" w:type="dxa"/>
        </w:tblCellMar>
        <w:tblLook w:val="04A0" w:firstRow="1" w:lastRow="0" w:firstColumn="1" w:lastColumn="0" w:noHBand="0" w:noVBand="1"/>
      </w:tblPr>
      <w:tblGrid>
        <w:gridCol w:w="2040"/>
        <w:gridCol w:w="8490"/>
      </w:tblGrid>
      <w:tr w:rsidR="009D04FB" w:rsidRPr="00CD3DED" w14:paraId="61842B13" w14:textId="77777777" w:rsidTr="00C6007A">
        <w:trPr>
          <w:tblCellSpacing w:w="5" w:type="dxa"/>
        </w:trPr>
        <w:tc>
          <w:tcPr>
            <w:tcW w:w="2025" w:type="dxa"/>
            <w:shd w:val="clear" w:color="auto" w:fill="FFFFFF"/>
            <w:hideMark/>
          </w:tcPr>
          <w:p w14:paraId="66A2A617" w14:textId="77777777" w:rsidR="00BC07CA" w:rsidRPr="00CD3DED" w:rsidRDefault="00BC07CA" w:rsidP="006F6E80">
            <w:pPr>
              <w:spacing w:line="360" w:lineRule="auto"/>
              <w:jc w:val="both"/>
              <w:rPr>
                <w:rFonts w:ascii="GHEA Grapalat" w:hAnsi="GHEA Grapalat"/>
                <w:b/>
                <w:spacing w:val="-4"/>
                <w:kern w:val="0"/>
              </w:rPr>
            </w:pPr>
            <w:r w:rsidRPr="00CD3DED">
              <w:rPr>
                <w:rFonts w:ascii="GHEA Grapalat" w:hAnsi="GHEA Grapalat"/>
                <w:b/>
                <w:spacing w:val="-4"/>
                <w:kern w:val="0"/>
              </w:rPr>
              <w:t>«Հոդված 780.2.</w:t>
            </w:r>
          </w:p>
        </w:tc>
        <w:tc>
          <w:tcPr>
            <w:tcW w:w="0" w:type="auto"/>
            <w:shd w:val="clear" w:color="auto" w:fill="FFFFFF"/>
            <w:vAlign w:val="center"/>
            <w:hideMark/>
          </w:tcPr>
          <w:p w14:paraId="08CAA763" w14:textId="6DFB63E0" w:rsidR="00BC07CA" w:rsidRPr="00CD3DED" w:rsidRDefault="00EC2A73" w:rsidP="006F6E80">
            <w:pPr>
              <w:spacing w:line="360" w:lineRule="auto"/>
              <w:jc w:val="both"/>
              <w:rPr>
                <w:rFonts w:ascii="GHEA Grapalat" w:hAnsi="GHEA Grapalat"/>
                <w:b/>
                <w:spacing w:val="-4"/>
                <w:kern w:val="0"/>
              </w:rPr>
            </w:pPr>
            <w:r w:rsidRPr="00CD3DED">
              <w:rPr>
                <w:rFonts w:ascii="GHEA Grapalat" w:hAnsi="GHEA Grapalat"/>
                <w:b/>
                <w:spacing w:val="-4"/>
                <w:kern w:val="0"/>
              </w:rPr>
              <w:t xml:space="preserve">Էլեկտրաէներգետիկայի </w:t>
            </w:r>
            <w:r w:rsidR="00891401" w:rsidRPr="00CD3DED">
              <w:rPr>
                <w:rFonts w:ascii="GHEA Grapalat" w:hAnsi="GHEA Grapalat"/>
                <w:b/>
                <w:spacing w:val="-4"/>
                <w:kern w:val="0"/>
              </w:rPr>
              <w:t>ոլորտում</w:t>
            </w:r>
            <w:r w:rsidRPr="00CD3DED">
              <w:rPr>
                <w:rFonts w:ascii="GHEA Grapalat" w:hAnsi="GHEA Grapalat"/>
                <w:b/>
                <w:spacing w:val="-4"/>
                <w:kern w:val="0"/>
              </w:rPr>
              <w:t xml:space="preserve"> ծառայությունների վճարովի մատուցման որոշ պայմանագրերի առանձնահատկությունները</w:t>
            </w:r>
          </w:p>
        </w:tc>
      </w:tr>
    </w:tbl>
    <w:p w14:paraId="267554E4" w14:textId="77777777" w:rsidR="00BC07CA" w:rsidRPr="00CD3DED" w:rsidRDefault="00BC07CA" w:rsidP="006F6E80">
      <w:pPr>
        <w:pStyle w:val="ListParagraph"/>
        <w:numPr>
          <w:ilvl w:val="0"/>
          <w:numId w:val="7"/>
        </w:numPr>
        <w:spacing w:line="360" w:lineRule="auto"/>
        <w:jc w:val="both"/>
        <w:rPr>
          <w:rFonts w:ascii="GHEA Grapalat" w:hAnsi="GHEA Grapalat"/>
          <w:spacing w:val="-4"/>
          <w:kern w:val="0"/>
        </w:rPr>
      </w:pPr>
      <w:r w:rsidRPr="00CD3DED">
        <w:rPr>
          <w:rFonts w:ascii="GHEA Grapalat" w:hAnsi="GHEA Grapalat"/>
          <w:spacing w:val="-4"/>
          <w:kern w:val="0"/>
        </w:rPr>
        <w:t xml:space="preserve">Էլեկտրաէներգիայի </w:t>
      </w:r>
      <w:r w:rsidRPr="00CD3DED" w:rsidDel="001D0BDA">
        <w:rPr>
          <w:rFonts w:ascii="GHEA Grapalat" w:hAnsi="GHEA Grapalat"/>
          <w:spacing w:val="-4"/>
          <w:kern w:val="0"/>
        </w:rPr>
        <w:t xml:space="preserve">բաշխման ցանցին կամ հաղորդման ցանցին </w:t>
      </w:r>
      <w:r w:rsidRPr="00CD3DED">
        <w:rPr>
          <w:rFonts w:ascii="GHEA Grapalat" w:hAnsi="GHEA Grapalat"/>
          <w:spacing w:val="-4"/>
          <w:kern w:val="0"/>
        </w:rPr>
        <w:t>միացման, ինչպես նաև էլեկտրաէներգիայի բաշխման համակարգի օպերատորի ծառայության կամ հաղորդման համակարգի օպերատորի ծառայության պայմանագրերը կնքվում են Հայաստանի Հանրապետության հանրային ծառայությունները կարգավորող հանձնաժողովի սահմանած օրինակելի ձևերով, դրանց կնքման, փոփոխման, դադարեցման հետ կապված, ինչպես նաև դրա կողմերի միջև հարաբերությունները կարգավորվում են «Էլեկտրաէներգետիկայի մասին» օրենքով (այսուհետ սույն հոդվածում՝ օրենք), դրա հիման վրա ընդունված ենթաօրենսդրական իրավական ակտերով և տվյալ պայմանագրով:</w:t>
      </w:r>
    </w:p>
    <w:p w14:paraId="6F9A6075" w14:textId="467283D4" w:rsidR="00BC07CA" w:rsidRPr="00CD3DED" w:rsidRDefault="006D06A3" w:rsidP="006F6E80">
      <w:pPr>
        <w:pStyle w:val="ListParagraph"/>
        <w:numPr>
          <w:ilvl w:val="0"/>
          <w:numId w:val="7"/>
        </w:numPr>
        <w:spacing w:line="360" w:lineRule="auto"/>
        <w:jc w:val="both"/>
        <w:rPr>
          <w:rFonts w:ascii="GHEA Grapalat" w:hAnsi="GHEA Grapalat"/>
          <w:spacing w:val="-4"/>
          <w:kern w:val="0"/>
        </w:rPr>
      </w:pPr>
      <w:r w:rsidRPr="00CD3DED">
        <w:rPr>
          <w:rFonts w:ascii="GHEA Grapalat" w:hAnsi="GHEA Grapalat"/>
          <w:spacing w:val="-4"/>
          <w:kern w:val="0"/>
        </w:rPr>
        <w:t>Էլեկտրաէներգիայի բաշխման համակարգի օպերատորի (պատվիրատու) և բաշխման համակարգի օպերատորի կառավարող կազմի անդամի կամ համապատասխանության ծրագրի պատասխանատուի (կատարող) միջև ծառայությունների վճարովի մատուցման պայմանագիր կնքվելու դեպքում այդ պայմանագրի (ներառյալ՝ դրա կնքման, փոփոխման, պայմանագրի ընթացքում կողմերի միջև հարաբերությունների կարգավորման, պայմանագրի դադարեցման) նկատմամբ սույն գլխի օրենսգրքի 777-781-րդ հոդվածների դրույթները կիրառվում են այնքանով, որքանով չեն հակասում օրենքում սահմանված պահանջներին, չեն խախտում համապատասխանաբար բաշխման համակարգի օպերատորի կառավարող կազմի անդամի կամ համապատասխանության ծրագրի պատասխանատուի անկախութան պահանջները, չեն խոչընդոտում համապատասխանության ծրագրի պատասխանատուի՝ օրենքում սահմանված գործառույթների պատշաճ իրականացմանը կամ այլ անուղղակի կերպով չեն հակասում բաշխման համակարգի օպերատորի և համապատասխանության ծրագրի պատասխանատուի միջև օրենքով սահմանված հարաբերությունների էությանը։»։</w:t>
      </w:r>
    </w:p>
    <w:p w14:paraId="6B64E8A5" w14:textId="770FBCC5"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lastRenderedPageBreak/>
        <w:t xml:space="preserve">Հոդված </w:t>
      </w:r>
      <w:r w:rsidR="00BD3089" w:rsidRPr="00CD3DED">
        <w:rPr>
          <w:rFonts w:ascii="GHEA Grapalat" w:eastAsia="Times New Roman" w:hAnsi="GHEA Grapalat" w:cs="Arial"/>
          <w:b/>
          <w:bCs/>
          <w:spacing w:val="-4"/>
          <w:kern w:val="0"/>
        </w:rPr>
        <w:t>8</w:t>
      </w:r>
      <w:r w:rsidRPr="00CD3DED">
        <w:rPr>
          <w:rFonts w:ascii="GHEA Grapalat" w:eastAsia="Times New Roman" w:hAnsi="GHEA Grapalat" w:cs="Arial"/>
          <w:b/>
          <w:bCs/>
          <w:spacing w:val="-4"/>
          <w:kern w:val="0"/>
        </w:rPr>
        <w:t xml:space="preserve">. </w:t>
      </w:r>
      <w:r w:rsidR="00E228D2"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43008EC0"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1DD10BA4"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17864775" w14:textId="77777777" w:rsidR="003B1DAA" w:rsidRPr="00CD3DED" w:rsidRDefault="003B1DAA" w:rsidP="006F6E80">
      <w:pPr>
        <w:spacing w:line="360" w:lineRule="auto"/>
        <w:rPr>
          <w:rFonts w:ascii="GHEA Grapalat" w:hAnsi="GHEA Grapalat"/>
        </w:rPr>
      </w:pPr>
    </w:p>
    <w:p w14:paraId="0635D7F2" w14:textId="77777777" w:rsidR="003B1DAA" w:rsidRPr="00CD3DED" w:rsidRDefault="003B1DAA" w:rsidP="006F6E80">
      <w:pPr>
        <w:spacing w:line="360" w:lineRule="auto"/>
        <w:rPr>
          <w:rFonts w:ascii="GHEA Grapalat" w:hAnsi="GHEA Grapalat"/>
        </w:rPr>
      </w:pPr>
    </w:p>
    <w:p w14:paraId="49065E35" w14:textId="77777777" w:rsidR="003B1DAA" w:rsidRPr="00CD3DED" w:rsidRDefault="003B1DAA" w:rsidP="006F6E80">
      <w:pPr>
        <w:spacing w:line="360" w:lineRule="auto"/>
        <w:rPr>
          <w:rFonts w:ascii="GHEA Grapalat" w:hAnsi="GHEA Grapalat"/>
        </w:rPr>
      </w:pPr>
    </w:p>
    <w:p w14:paraId="33FAADD2" w14:textId="77777777" w:rsidR="003B1DAA" w:rsidRPr="00CD3DED" w:rsidRDefault="003B1DAA" w:rsidP="006F6E80">
      <w:pPr>
        <w:spacing w:line="360" w:lineRule="auto"/>
        <w:rPr>
          <w:rFonts w:ascii="GHEA Grapalat" w:hAnsi="GHEA Grapalat"/>
        </w:rPr>
      </w:pPr>
    </w:p>
    <w:p w14:paraId="031BE014" w14:textId="77777777" w:rsidR="003B1DAA" w:rsidRPr="00CD3DED" w:rsidRDefault="003B1DAA" w:rsidP="006F6E80">
      <w:pPr>
        <w:spacing w:line="360" w:lineRule="auto"/>
        <w:rPr>
          <w:rFonts w:ascii="GHEA Grapalat" w:hAnsi="GHEA Grapalat"/>
        </w:rPr>
      </w:pPr>
    </w:p>
    <w:p w14:paraId="68A01F4D" w14:textId="77777777" w:rsidR="003B1DAA" w:rsidRPr="00CD3DED" w:rsidRDefault="003B1DAA" w:rsidP="006F6E80">
      <w:pPr>
        <w:spacing w:line="360" w:lineRule="auto"/>
        <w:rPr>
          <w:rFonts w:ascii="GHEA Grapalat" w:hAnsi="GHEA Grapalat"/>
        </w:rPr>
      </w:pPr>
    </w:p>
    <w:p w14:paraId="119CD0FC" w14:textId="77777777" w:rsidR="003B1DAA" w:rsidRPr="00CD3DED" w:rsidRDefault="003B1DAA" w:rsidP="006F6E80">
      <w:pPr>
        <w:spacing w:line="360" w:lineRule="auto"/>
        <w:rPr>
          <w:rFonts w:ascii="GHEA Grapalat" w:hAnsi="GHEA Grapalat"/>
        </w:rPr>
      </w:pPr>
    </w:p>
    <w:p w14:paraId="44C796D3" w14:textId="77777777" w:rsidR="003B1DAA" w:rsidRPr="00CD3DED" w:rsidRDefault="003B1DAA" w:rsidP="006F6E80">
      <w:pPr>
        <w:spacing w:line="360" w:lineRule="auto"/>
        <w:rPr>
          <w:rFonts w:ascii="GHEA Grapalat" w:hAnsi="GHEA Grapalat"/>
        </w:rPr>
      </w:pPr>
    </w:p>
    <w:p w14:paraId="58873193" w14:textId="77777777" w:rsidR="003B1DAA" w:rsidRPr="00CD3DED" w:rsidRDefault="003B1DAA" w:rsidP="006F6E80">
      <w:pPr>
        <w:spacing w:line="360" w:lineRule="auto"/>
        <w:rPr>
          <w:rFonts w:ascii="GHEA Grapalat" w:hAnsi="GHEA Grapalat"/>
        </w:rPr>
      </w:pPr>
    </w:p>
    <w:p w14:paraId="05072BDD" w14:textId="77777777" w:rsidR="003B1DAA" w:rsidRPr="00CD3DED" w:rsidRDefault="003B1DAA" w:rsidP="006F6E80">
      <w:pPr>
        <w:spacing w:line="360" w:lineRule="auto"/>
        <w:rPr>
          <w:rFonts w:ascii="GHEA Grapalat" w:hAnsi="GHEA Grapalat"/>
        </w:rPr>
      </w:pPr>
    </w:p>
    <w:p w14:paraId="189F6CC0" w14:textId="77777777" w:rsidR="003B1DAA" w:rsidRPr="00CD3DED" w:rsidRDefault="003B1DAA" w:rsidP="006F6E80">
      <w:pPr>
        <w:spacing w:line="360" w:lineRule="auto"/>
        <w:rPr>
          <w:rFonts w:ascii="GHEA Grapalat" w:hAnsi="GHEA Grapalat"/>
        </w:rPr>
      </w:pPr>
    </w:p>
    <w:p w14:paraId="07EDDCFA" w14:textId="77777777" w:rsidR="006438AB" w:rsidRPr="00CD3DED" w:rsidRDefault="006438AB" w:rsidP="006F6E80">
      <w:pPr>
        <w:spacing w:line="360" w:lineRule="auto"/>
        <w:rPr>
          <w:rFonts w:ascii="GHEA Grapalat" w:hAnsi="GHEA Grapalat"/>
        </w:rPr>
      </w:pPr>
    </w:p>
    <w:p w14:paraId="667661E5" w14:textId="77777777" w:rsidR="006438AB" w:rsidRPr="00CD3DED" w:rsidRDefault="006438AB" w:rsidP="006F6E80">
      <w:pPr>
        <w:spacing w:line="360" w:lineRule="auto"/>
        <w:rPr>
          <w:rFonts w:ascii="GHEA Grapalat" w:hAnsi="GHEA Grapalat"/>
        </w:rPr>
      </w:pPr>
    </w:p>
    <w:p w14:paraId="33DCA42C" w14:textId="77777777" w:rsidR="006438AB" w:rsidRPr="00CD3DED" w:rsidRDefault="006438AB" w:rsidP="006F6E80">
      <w:pPr>
        <w:spacing w:line="360" w:lineRule="auto"/>
        <w:rPr>
          <w:rFonts w:ascii="GHEA Grapalat" w:hAnsi="GHEA Grapalat"/>
        </w:rPr>
      </w:pPr>
    </w:p>
    <w:p w14:paraId="4D5BE0F0" w14:textId="77777777" w:rsidR="006438AB" w:rsidRPr="00CD3DED" w:rsidRDefault="006438AB" w:rsidP="006F6E80">
      <w:pPr>
        <w:spacing w:line="360" w:lineRule="auto"/>
        <w:rPr>
          <w:rFonts w:ascii="GHEA Grapalat" w:hAnsi="GHEA Grapalat"/>
        </w:rPr>
      </w:pPr>
    </w:p>
    <w:p w14:paraId="6A672154" w14:textId="77777777" w:rsidR="006438AB" w:rsidRPr="00CD3DED" w:rsidRDefault="006438AB" w:rsidP="006F6E80">
      <w:pPr>
        <w:spacing w:line="360" w:lineRule="auto"/>
        <w:rPr>
          <w:rFonts w:ascii="GHEA Grapalat" w:hAnsi="GHEA Grapalat"/>
        </w:rPr>
      </w:pPr>
    </w:p>
    <w:p w14:paraId="095C1611" w14:textId="77777777" w:rsidR="006438AB" w:rsidRPr="00CD3DED" w:rsidRDefault="006438AB" w:rsidP="006F6E80">
      <w:pPr>
        <w:spacing w:line="360" w:lineRule="auto"/>
        <w:rPr>
          <w:rFonts w:ascii="GHEA Grapalat" w:hAnsi="GHEA Grapalat"/>
        </w:rPr>
      </w:pPr>
    </w:p>
    <w:p w14:paraId="747ACB7B" w14:textId="77777777" w:rsidR="006438AB" w:rsidRPr="00CD3DED" w:rsidRDefault="006438AB" w:rsidP="006F6E80">
      <w:pPr>
        <w:spacing w:line="360" w:lineRule="auto"/>
        <w:rPr>
          <w:rFonts w:ascii="GHEA Grapalat" w:hAnsi="GHEA Grapalat"/>
        </w:rPr>
      </w:pPr>
    </w:p>
    <w:p w14:paraId="0CF903EE" w14:textId="77777777" w:rsidR="003B1DAA" w:rsidRPr="00CD3DED" w:rsidRDefault="003B1DAA" w:rsidP="006F6E80">
      <w:pPr>
        <w:spacing w:line="360" w:lineRule="auto"/>
        <w:rPr>
          <w:rFonts w:ascii="GHEA Grapalat" w:hAnsi="GHEA Grapalat"/>
        </w:rPr>
      </w:pPr>
    </w:p>
    <w:p w14:paraId="79C79F1F" w14:textId="77777777" w:rsidR="003B1DAA" w:rsidRPr="00CD3DED" w:rsidRDefault="003B1DAA"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0FCD5443" w14:textId="236877C6" w:rsidR="003B1DAA" w:rsidRPr="00CD3DED" w:rsidRDefault="003B1DAA"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caps/>
          <w:spacing w:val="0"/>
          <w:kern w:val="24"/>
          <w:sz w:val="24"/>
          <w:szCs w:val="24"/>
        </w:rPr>
        <w:t xml:space="preserve"> </w:t>
      </w:r>
    </w:p>
    <w:p w14:paraId="13D8985F" w14:textId="77777777" w:rsidR="003B1DAA"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 xml:space="preserve">ՀԱՅԱՍՏԱՆԻ ՀԱՆՐԱՊԵՏՈՒԹՅԱՆ </w:t>
      </w:r>
    </w:p>
    <w:p w14:paraId="7A2FFF42" w14:textId="4DE7DC5C"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 xml:space="preserve">ՕՐԵՆՔԸ </w:t>
      </w:r>
    </w:p>
    <w:p w14:paraId="1E607DD1" w14:textId="59F6387C" w:rsidR="00A845B5" w:rsidRPr="00CD3DED" w:rsidRDefault="003B1DAA" w:rsidP="006F6E80">
      <w:pPr>
        <w:pStyle w:val="Heading1"/>
        <w:spacing w:before="0" w:line="360" w:lineRule="auto"/>
        <w:jc w:val="center"/>
        <w:rPr>
          <w:rFonts w:ascii="GHEA Grapalat" w:hAnsi="GHEA Grapalat"/>
          <w:b/>
          <w:bCs/>
          <w:color w:val="auto"/>
          <w:sz w:val="24"/>
          <w:szCs w:val="24"/>
        </w:rPr>
      </w:pPr>
      <w:bookmarkStart w:id="18" w:name="_Toc197533115"/>
      <w:r w:rsidRPr="00CD3DED">
        <w:rPr>
          <w:rFonts w:ascii="GHEA Grapalat" w:hAnsi="GHEA Grapalat"/>
          <w:b/>
          <w:bCs/>
          <w:caps/>
          <w:color w:val="auto"/>
          <w:kern w:val="24"/>
          <w:sz w:val="24"/>
          <w:szCs w:val="24"/>
        </w:rPr>
        <w:t>ՀԱՅԱՍՏԱՆԻ ՀԱՆՐԱՊԵՏՈՒԹՅԱՆ</w:t>
      </w:r>
      <w:r w:rsidRPr="00CD3DED">
        <w:rPr>
          <w:rFonts w:ascii="GHEA Grapalat" w:hAnsi="GHEA Grapalat"/>
          <w:b/>
          <w:bCs/>
          <w:color w:val="auto"/>
          <w:sz w:val="24"/>
          <w:szCs w:val="24"/>
        </w:rPr>
        <w:t xml:space="preserve"> </w:t>
      </w:r>
      <w:r w:rsidR="00A845B5" w:rsidRPr="00CD3DED">
        <w:rPr>
          <w:rFonts w:ascii="GHEA Grapalat" w:hAnsi="GHEA Grapalat"/>
          <w:b/>
          <w:bCs/>
          <w:color w:val="auto"/>
          <w:sz w:val="24"/>
          <w:szCs w:val="24"/>
        </w:rPr>
        <w:t>ԱՇԽԱՏԱՆՔԱՅԻՆ ՕՐԵՆՍԳՐՔՈՒՄ ԼՐԱՑՈՒՄ ԿԱՏԱՐԵԼՈՒ ՄԱՍԻՆ</w:t>
      </w:r>
      <w:bookmarkEnd w:id="18"/>
    </w:p>
    <w:p w14:paraId="03B1AF01" w14:textId="77777777" w:rsidR="00254AFD" w:rsidRPr="00CD3DED" w:rsidRDefault="00254AFD" w:rsidP="006F6E80">
      <w:pPr>
        <w:spacing w:line="360" w:lineRule="auto"/>
        <w:rPr>
          <w:rFonts w:ascii="GHEA Grapalat" w:hAnsi="GHEA Grapalat"/>
        </w:rPr>
      </w:pPr>
    </w:p>
    <w:p w14:paraId="2ADF7A16" w14:textId="79EDEE7D" w:rsidR="00A845B5" w:rsidRPr="00CD3DED" w:rsidRDefault="00A845B5" w:rsidP="006F6E80">
      <w:pPr>
        <w:spacing w:line="360" w:lineRule="auto"/>
        <w:ind w:firstLine="72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GHEA Grapalat" w:eastAsia="Times New Roman" w:hAnsi="GHEA Grapalat" w:cs="Arial"/>
          <w:spacing w:val="-4"/>
          <w:kern w:val="0"/>
        </w:rPr>
        <w:t>.</w:t>
      </w:r>
      <w:r w:rsidRPr="00CD3DED">
        <w:rPr>
          <w:rFonts w:ascii="Calibri" w:eastAsia="Times New Roman" w:hAnsi="Calibri" w:cs="Calibri"/>
          <w:spacing w:val="-4"/>
          <w:kern w:val="0"/>
        </w:rPr>
        <w:t> </w:t>
      </w:r>
      <w:r w:rsidRPr="00CD3DED">
        <w:rPr>
          <w:rFonts w:ascii="GHEA Grapalat" w:eastAsia="Times New Roman" w:hAnsi="GHEA Grapalat" w:cs="Arial"/>
          <w:spacing w:val="-4"/>
          <w:kern w:val="0"/>
        </w:rPr>
        <w:t xml:space="preserve"> 2004 </w:t>
      </w:r>
      <w:r w:rsidRPr="00CD3DED">
        <w:rPr>
          <w:rFonts w:ascii="GHEA Grapalat" w:eastAsia="Times New Roman" w:hAnsi="GHEA Grapalat" w:cs="GHEA Grapalat"/>
          <w:spacing w:val="-4"/>
          <w:kern w:val="0"/>
        </w:rPr>
        <w:t>թվականի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նոյեմբերի</w:t>
      </w:r>
      <w:r w:rsidRPr="00CD3DED">
        <w:rPr>
          <w:rFonts w:ascii="GHEA Grapalat" w:eastAsia="Times New Roman" w:hAnsi="GHEA Grapalat" w:cs="Arial"/>
          <w:spacing w:val="-4"/>
          <w:kern w:val="0"/>
        </w:rPr>
        <w:t xml:space="preserve"> 9-</w:t>
      </w:r>
      <w:r w:rsidRPr="00CD3DED">
        <w:rPr>
          <w:rFonts w:ascii="GHEA Grapalat" w:eastAsia="Times New Roman" w:hAnsi="GHEA Grapalat" w:cs="GHEA Grapalat"/>
          <w:spacing w:val="-4"/>
          <w:kern w:val="0"/>
        </w:rPr>
        <w:t>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Հայաստանի</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Հանրապետության</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աշխատանքային</w:t>
      </w:r>
      <w:r w:rsidRPr="00CD3DED">
        <w:rPr>
          <w:rFonts w:ascii="GHEA Grapalat" w:eastAsia="Times New Roman" w:hAnsi="GHEA Grapalat" w:cs="Arial"/>
          <w:spacing w:val="-4"/>
          <w:kern w:val="0"/>
        </w:rPr>
        <w:t xml:space="preserve"> </w:t>
      </w:r>
      <w:r w:rsidRPr="00CD3DED">
        <w:rPr>
          <w:rFonts w:ascii="GHEA Grapalat" w:eastAsia="Times New Roman" w:hAnsi="GHEA Grapalat" w:cs="GHEA Grapalat"/>
          <w:spacing w:val="-4"/>
          <w:kern w:val="0"/>
        </w:rPr>
        <w:t>օրենսգ</w:t>
      </w:r>
      <w:r w:rsidR="003A239B">
        <w:rPr>
          <w:rFonts w:ascii="GHEA Grapalat" w:eastAsia="Times New Roman" w:hAnsi="GHEA Grapalat" w:cs="GHEA Grapalat"/>
          <w:spacing w:val="-4"/>
          <w:kern w:val="0"/>
        </w:rPr>
        <w:t xml:space="preserve">իրքը </w:t>
      </w:r>
      <w:r w:rsidRPr="00CD3DED">
        <w:rPr>
          <w:rFonts w:ascii="GHEA Grapalat" w:eastAsia="Times New Roman" w:hAnsi="GHEA Grapalat" w:cs="Arial"/>
          <w:spacing w:val="-4"/>
          <w:kern w:val="0"/>
        </w:rPr>
        <w:t xml:space="preserve">լրացնել հետևյալ բովանդակությամբ </w:t>
      </w:r>
      <w:r w:rsidR="00B236FC" w:rsidRPr="00CD3DED">
        <w:rPr>
          <w:rFonts w:ascii="GHEA Grapalat" w:eastAsia="Times New Roman" w:hAnsi="GHEA Grapalat" w:cs="Arial"/>
          <w:spacing w:val="-4"/>
          <w:kern w:val="0"/>
        </w:rPr>
        <w:t>93</w:t>
      </w:r>
      <w:r w:rsidRPr="00CD3DED">
        <w:rPr>
          <w:rFonts w:ascii="GHEA Grapalat" w:eastAsia="Times New Roman" w:hAnsi="GHEA Grapalat" w:cs="Arial"/>
          <w:spacing w:val="-4"/>
          <w:kern w:val="0"/>
        </w:rPr>
        <w:t>.1-ին հոդված</w:t>
      </w:r>
      <w:r w:rsidR="00FF3A93">
        <w:rPr>
          <w:rFonts w:ascii="GHEA Grapalat" w:eastAsia="Times New Roman" w:hAnsi="GHEA Grapalat" w:cs="Arial"/>
          <w:spacing w:val="-4"/>
          <w:kern w:val="0"/>
        </w:rPr>
        <w:t>ով</w:t>
      </w:r>
      <w:r w:rsidRPr="00CD3DED">
        <w:rPr>
          <w:rFonts w:ascii="GHEA Grapalat" w:eastAsia="Times New Roman" w:hAnsi="GHEA Grapalat" w:cs="Arial"/>
          <w:spacing w:val="-4"/>
          <w:kern w:val="0"/>
        </w:rPr>
        <w:t>.</w:t>
      </w:r>
    </w:p>
    <w:p w14:paraId="5A5B6446" w14:textId="566211E9" w:rsidR="00A845B5" w:rsidRPr="00CD3DED" w:rsidRDefault="00A845B5" w:rsidP="006F6E80">
      <w:pPr>
        <w:shd w:val="clear" w:color="auto" w:fill="FFFFFF"/>
        <w:spacing w:after="0" w:line="360" w:lineRule="auto"/>
        <w:ind w:left="1350" w:hanging="1350"/>
        <w:jc w:val="both"/>
        <w:rPr>
          <w:rFonts w:ascii="GHEA Grapalat" w:eastAsia="Times New Roman" w:hAnsi="GHEA Grapalat" w:cs="Arial"/>
          <w:b/>
          <w:bCs/>
          <w:spacing w:val="-4"/>
          <w:kern w:val="0"/>
        </w:rPr>
      </w:pPr>
      <w:r w:rsidRPr="00CD3DED">
        <w:rPr>
          <w:rFonts w:ascii="GHEA Grapalat" w:eastAsia="Times New Roman" w:hAnsi="GHEA Grapalat" w:cs="Arial"/>
          <w:spacing w:val="-4"/>
          <w:kern w:val="0"/>
        </w:rPr>
        <w:t>«</w:t>
      </w:r>
      <w:r w:rsidRPr="00CD3DED">
        <w:rPr>
          <w:rFonts w:ascii="GHEA Grapalat" w:eastAsia="Times New Roman" w:hAnsi="GHEA Grapalat" w:cs="Arial"/>
          <w:b/>
          <w:bCs/>
          <w:spacing w:val="-4"/>
          <w:kern w:val="0"/>
        </w:rPr>
        <w:t xml:space="preserve">Հոդված </w:t>
      </w:r>
      <w:r w:rsidR="00B236FC" w:rsidRPr="00CD3DED">
        <w:rPr>
          <w:rFonts w:ascii="GHEA Grapalat" w:eastAsia="Times New Roman" w:hAnsi="GHEA Grapalat" w:cs="Arial"/>
          <w:b/>
          <w:bCs/>
          <w:spacing w:val="-4"/>
          <w:kern w:val="0"/>
        </w:rPr>
        <w:t>93</w:t>
      </w:r>
      <w:r w:rsidRPr="00CD3DED">
        <w:rPr>
          <w:rFonts w:ascii="GHEA Grapalat" w:eastAsia="Times New Roman" w:hAnsi="GHEA Grapalat" w:cs="Arial"/>
          <w:b/>
          <w:bCs/>
          <w:spacing w:val="-4"/>
          <w:kern w:val="0"/>
        </w:rPr>
        <w:t xml:space="preserve">.1. </w:t>
      </w:r>
      <w:r w:rsidR="003E454F" w:rsidRPr="00CD3DED">
        <w:rPr>
          <w:rFonts w:ascii="GHEA Grapalat" w:eastAsia="Times New Roman" w:hAnsi="GHEA Grapalat" w:cs="Arial"/>
          <w:b/>
          <w:bCs/>
          <w:spacing w:val="-4"/>
          <w:kern w:val="0"/>
        </w:rPr>
        <w:t>Էլեկտրաէներգիայի բաշխման համակարգի օպերատորի հետ կնքված որոշ աշխատանքային պայմանագրերի առանձնահատկությունները</w:t>
      </w:r>
    </w:p>
    <w:p w14:paraId="735635D6" w14:textId="729508E2" w:rsidR="00A845B5" w:rsidRPr="00FF3A93" w:rsidRDefault="00461274" w:rsidP="00FB6BF9">
      <w:pPr>
        <w:pStyle w:val="ListParagraph"/>
        <w:numPr>
          <w:ilvl w:val="0"/>
          <w:numId w:val="9"/>
        </w:numPr>
        <w:spacing w:line="360" w:lineRule="auto"/>
        <w:jc w:val="both"/>
        <w:rPr>
          <w:rFonts w:ascii="GHEA Grapalat" w:eastAsia="Times New Roman" w:hAnsi="GHEA Grapalat" w:cs="Arial"/>
          <w:spacing w:val="-4"/>
          <w:kern w:val="0"/>
        </w:rPr>
      </w:pPr>
      <w:r w:rsidRPr="00FF3A93">
        <w:rPr>
          <w:rFonts w:ascii="GHEA Grapalat" w:hAnsi="GHEA Grapalat"/>
          <w:spacing w:val="-4"/>
          <w:kern w:val="0"/>
        </w:rPr>
        <w:t xml:space="preserve">Էլեկտրաէներգիայի բաշխման համակարգի օպերատորի (գործատու) և բաշխման համակարգի օպերատորի կառավարող կազմի անդամի կամ համապատասխանության ծրագրի պատասխանատուի (աշխատող) միջև աշխատանքային պայմանագիր կնքվելու դեպքում այդ պայմանագրի (ներառյալ՝ դրա կնքման, փոփոխման, պայմանագրի ընթացքում կողմերի միջև հարաբերությունների կարգավորման, պայմանագրի դադարեցման) նկատմամբ սույն օրենսգրքի դրույթները կիրառվում են այնքանով, որքանով չեն հակասում «Էլեկտրաէներգետիկայի մասին» օրենքում (այսուհետ սույն մասում՝ օրենք) սահմանված պահանջներին, չեն խախտում համապատասխանաբար բաշխման համակարգի օպերատորի կառավարող կազմի անդամի կամ համապատասխանության ծրագրի պատասխանատուի </w:t>
      </w:r>
      <w:r w:rsidR="00324887" w:rsidRPr="00FF3A93">
        <w:rPr>
          <w:rFonts w:ascii="GHEA Grapalat" w:hAnsi="GHEA Grapalat"/>
          <w:spacing w:val="-4"/>
          <w:kern w:val="0"/>
        </w:rPr>
        <w:t>անկախութան պահանջները</w:t>
      </w:r>
      <w:r w:rsidRPr="00FF3A93">
        <w:rPr>
          <w:rFonts w:ascii="GHEA Grapalat" w:hAnsi="GHEA Grapalat"/>
          <w:spacing w:val="-4"/>
          <w:kern w:val="0"/>
        </w:rPr>
        <w:t>, չեն խոչընդոտում համապատասխանության ծրագրի պատասխանատուի՝ օրենքում սահմանված գործառույթների պատշաճ իրականացմանը կամ այլ անուղղակի կերպով չեն հակասում բաշխման համակարգի օպերատորի և համապատասխանության ծրագրի պատասխանատուի միջև օրենքով սահմանված հարաբերությունների էությանը։</w:t>
      </w:r>
    </w:p>
    <w:p w14:paraId="4D5C435C" w14:textId="326F3F13" w:rsidR="00A845B5" w:rsidRPr="00CD3DED" w:rsidRDefault="00A845B5" w:rsidP="006F6E80">
      <w:pPr>
        <w:pStyle w:val="ListParagraph"/>
        <w:numPr>
          <w:ilvl w:val="0"/>
          <w:numId w:val="9"/>
        </w:numPr>
        <w:spacing w:line="360" w:lineRule="auto"/>
        <w:jc w:val="both"/>
        <w:rPr>
          <w:rFonts w:ascii="GHEA Grapalat" w:hAnsi="GHEA Grapalat"/>
          <w:spacing w:val="-4"/>
          <w:kern w:val="0"/>
        </w:rPr>
      </w:pPr>
      <w:r w:rsidRPr="00CD3DED">
        <w:rPr>
          <w:rFonts w:ascii="GHEA Grapalat" w:hAnsi="GHEA Grapalat"/>
          <w:spacing w:val="-4"/>
          <w:kern w:val="0"/>
        </w:rPr>
        <w:t>Համապատասխանության ծրագրի պատասխանատուի հետ աշխատանքային պայմանագիր կնքելիս փորձաշրջան չի սահմանվում։</w:t>
      </w:r>
      <w:r w:rsidR="00461274" w:rsidRPr="00CD3DED">
        <w:rPr>
          <w:rFonts w:ascii="GHEA Grapalat" w:hAnsi="GHEA Grapalat"/>
          <w:spacing w:val="-4"/>
          <w:kern w:val="0"/>
        </w:rPr>
        <w:t>»։</w:t>
      </w:r>
    </w:p>
    <w:p w14:paraId="6322279F" w14:textId="05A61E8E" w:rsidR="00A845B5" w:rsidRPr="00CD3DED" w:rsidRDefault="00A845B5" w:rsidP="006F6E80">
      <w:pPr>
        <w:spacing w:line="360" w:lineRule="auto"/>
        <w:ind w:firstLine="360"/>
        <w:jc w:val="both"/>
        <w:rPr>
          <w:rFonts w:ascii="GHEA Grapalat" w:eastAsia="Times New Roman" w:hAnsi="GHEA Grapalat" w:cs="Arial"/>
          <w:spacing w:val="-4"/>
          <w:kern w:val="0"/>
        </w:rPr>
      </w:pPr>
      <w:r w:rsidRPr="00CD3DED">
        <w:rPr>
          <w:rFonts w:ascii="GHEA Grapalat" w:hAnsi="GHEA Grapalat"/>
          <w:b/>
          <w:spacing w:val="-4"/>
          <w:kern w:val="0"/>
        </w:rPr>
        <w:lastRenderedPageBreak/>
        <w:t xml:space="preserve">Հոդված </w:t>
      </w:r>
      <w:r w:rsidR="00C30612" w:rsidRPr="00CD3DED">
        <w:rPr>
          <w:rFonts w:ascii="GHEA Grapalat" w:eastAsia="Times New Roman" w:hAnsi="GHEA Grapalat" w:cs="Arial"/>
          <w:b/>
          <w:bCs/>
          <w:spacing w:val="-4"/>
          <w:kern w:val="0"/>
        </w:rPr>
        <w:t>2</w:t>
      </w:r>
      <w:r w:rsidRPr="00CD3DED">
        <w:rPr>
          <w:rFonts w:ascii="GHEA Grapalat" w:hAnsi="GHEA Grapalat"/>
          <w:b/>
          <w:spacing w:val="-4"/>
          <w:kern w:val="0"/>
        </w:rPr>
        <w:t>.</w:t>
      </w:r>
      <w:r w:rsidRPr="00CD3DED">
        <w:rPr>
          <w:rFonts w:ascii="Calibri" w:hAnsi="Calibri" w:cs="Calibri"/>
          <w:b/>
          <w:spacing w:val="-4"/>
          <w:kern w:val="0"/>
        </w:rPr>
        <w:t> </w:t>
      </w:r>
      <w:r w:rsidRPr="00CD3DED">
        <w:rPr>
          <w:rFonts w:ascii="GHEA Grapalat" w:eastAsia="Times New Roman" w:hAnsi="GHEA Grapalat" w:cs="Arial"/>
          <w:b/>
          <w:bCs/>
          <w:spacing w:val="-4"/>
          <w:kern w:val="0"/>
        </w:rPr>
        <w:t xml:space="preserve"> </w:t>
      </w:r>
      <w:r w:rsidR="00E228D2"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68884709"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76B2FAB0" w14:textId="77777777" w:rsidR="00C30612" w:rsidRPr="00CD3DED" w:rsidRDefault="00C30612" w:rsidP="006F6E80">
      <w:pPr>
        <w:pStyle w:val="Title"/>
        <w:spacing w:after="0" w:line="360" w:lineRule="auto"/>
        <w:rPr>
          <w:rFonts w:ascii="GHEA Grapalat" w:hAnsi="GHEA Grapalat"/>
          <w:caps/>
          <w:spacing w:val="0"/>
          <w:kern w:val="24"/>
          <w:sz w:val="24"/>
          <w:szCs w:val="24"/>
        </w:rPr>
      </w:pPr>
    </w:p>
    <w:p w14:paraId="0591259F" w14:textId="77777777" w:rsidR="006212BE" w:rsidRPr="00CD3DED" w:rsidRDefault="006212BE" w:rsidP="006212BE"/>
    <w:p w14:paraId="07DF747D" w14:textId="77777777" w:rsidR="006212BE" w:rsidRPr="00CD3DED" w:rsidRDefault="006212BE" w:rsidP="006212BE"/>
    <w:p w14:paraId="52A22488" w14:textId="77777777" w:rsidR="006212BE" w:rsidRPr="00CD3DED" w:rsidRDefault="006212BE" w:rsidP="006212BE"/>
    <w:p w14:paraId="5A7BCB23" w14:textId="77777777" w:rsidR="006212BE" w:rsidRPr="00CD3DED" w:rsidRDefault="006212BE" w:rsidP="006212BE"/>
    <w:p w14:paraId="09ABC257" w14:textId="77777777" w:rsidR="006212BE" w:rsidRPr="00CD3DED" w:rsidRDefault="006212BE" w:rsidP="006212BE"/>
    <w:p w14:paraId="6C8F4FA4" w14:textId="77777777" w:rsidR="006212BE" w:rsidRPr="00CD3DED" w:rsidRDefault="006212BE" w:rsidP="006212BE"/>
    <w:p w14:paraId="01E0AD6E" w14:textId="77777777" w:rsidR="006212BE" w:rsidRPr="00CD3DED" w:rsidRDefault="006212BE" w:rsidP="006212BE"/>
    <w:p w14:paraId="370BD444" w14:textId="77777777" w:rsidR="006212BE" w:rsidRPr="00CD3DED" w:rsidRDefault="006212BE" w:rsidP="006212BE"/>
    <w:p w14:paraId="7D17842F" w14:textId="77777777" w:rsidR="006212BE" w:rsidRPr="00CD3DED" w:rsidRDefault="006212BE" w:rsidP="006212BE"/>
    <w:p w14:paraId="78E6AFD1" w14:textId="77777777" w:rsidR="006212BE" w:rsidRPr="00CD3DED" w:rsidRDefault="006212BE" w:rsidP="006212BE"/>
    <w:p w14:paraId="58D2B587" w14:textId="77777777" w:rsidR="006212BE" w:rsidRPr="00CD3DED" w:rsidRDefault="006212BE" w:rsidP="006212BE"/>
    <w:p w14:paraId="3A470DBA" w14:textId="77777777" w:rsidR="006212BE" w:rsidRPr="00CD3DED" w:rsidRDefault="006212BE" w:rsidP="006212BE"/>
    <w:p w14:paraId="6D0ADFF6" w14:textId="77777777" w:rsidR="006212BE" w:rsidRPr="00CD3DED" w:rsidRDefault="006212BE" w:rsidP="006212BE"/>
    <w:p w14:paraId="66D2C306" w14:textId="77777777" w:rsidR="006212BE" w:rsidRPr="00CD3DED" w:rsidRDefault="006212BE" w:rsidP="006212BE"/>
    <w:p w14:paraId="507958E3" w14:textId="77777777" w:rsidR="006212BE" w:rsidRPr="00CD3DED" w:rsidRDefault="006212BE" w:rsidP="006212BE"/>
    <w:p w14:paraId="5E0C179A" w14:textId="77777777" w:rsidR="006212BE" w:rsidRPr="00CD3DED" w:rsidRDefault="006212BE" w:rsidP="006212BE"/>
    <w:p w14:paraId="39E7B84E" w14:textId="77777777" w:rsidR="006212BE" w:rsidRPr="00CD3DED" w:rsidRDefault="006212BE" w:rsidP="006212BE"/>
    <w:p w14:paraId="6755A022" w14:textId="77777777" w:rsidR="006212BE" w:rsidRPr="00CD3DED" w:rsidRDefault="006212BE" w:rsidP="006212BE"/>
    <w:p w14:paraId="55EDBBCE" w14:textId="77777777" w:rsidR="006212BE" w:rsidRPr="00CD3DED" w:rsidRDefault="006212BE" w:rsidP="006212BE"/>
    <w:p w14:paraId="78F533A9" w14:textId="77777777" w:rsidR="006212BE" w:rsidRPr="00CD3DED" w:rsidRDefault="006212BE" w:rsidP="006212BE"/>
    <w:p w14:paraId="33999C66" w14:textId="77777777" w:rsidR="006212BE" w:rsidRPr="00CD3DED" w:rsidRDefault="006212BE" w:rsidP="006212BE"/>
    <w:p w14:paraId="78296657" w14:textId="77777777" w:rsidR="00FF3A93" w:rsidRPr="00CD3DED" w:rsidRDefault="00FF3A93" w:rsidP="006F6E80">
      <w:pPr>
        <w:pStyle w:val="Title"/>
        <w:spacing w:after="0" w:line="360" w:lineRule="auto"/>
        <w:jc w:val="right"/>
        <w:rPr>
          <w:rFonts w:ascii="GHEA Grapalat" w:hAnsi="GHEA Grapalat"/>
          <w:sz w:val="24"/>
          <w:szCs w:val="24"/>
        </w:rPr>
      </w:pPr>
    </w:p>
    <w:p w14:paraId="53E6142C" w14:textId="77777777" w:rsidR="007005BA" w:rsidRPr="00CD3DED" w:rsidRDefault="007005BA" w:rsidP="006F6E80">
      <w:pPr>
        <w:spacing w:line="360" w:lineRule="auto"/>
        <w:rPr>
          <w:rFonts w:ascii="GHEA Grapalat" w:hAnsi="GHEA Grapalat"/>
        </w:rPr>
      </w:pPr>
    </w:p>
    <w:p w14:paraId="4C0C6F58" w14:textId="77777777" w:rsidR="007005BA" w:rsidRPr="00CD3DED" w:rsidRDefault="007005BA" w:rsidP="006F6E80">
      <w:pPr>
        <w:spacing w:line="360" w:lineRule="auto"/>
        <w:jc w:val="right"/>
        <w:rPr>
          <w:rFonts w:ascii="GHEA Grapalat" w:hAnsi="GHEA Grapalat"/>
        </w:rPr>
      </w:pPr>
      <w:r w:rsidRPr="00CD3DED">
        <w:rPr>
          <w:rFonts w:ascii="GHEA Grapalat" w:hAnsi="GHEA Grapalat"/>
        </w:rPr>
        <w:lastRenderedPageBreak/>
        <w:t>ՆԱԽԱԳԻԾ</w:t>
      </w:r>
    </w:p>
    <w:p w14:paraId="0938F861" w14:textId="77777777" w:rsidR="007005BA" w:rsidRPr="00CD3DED" w:rsidRDefault="007005BA" w:rsidP="006F6E80">
      <w:pPr>
        <w:pStyle w:val="Title"/>
        <w:spacing w:after="0" w:line="360" w:lineRule="auto"/>
        <w:rPr>
          <w:rFonts w:ascii="GHEA Grapalat" w:hAnsi="GHEA Grapalat"/>
          <w:caps/>
          <w:spacing w:val="0"/>
          <w:kern w:val="24"/>
          <w:sz w:val="24"/>
          <w:szCs w:val="24"/>
        </w:rPr>
      </w:pPr>
    </w:p>
    <w:p w14:paraId="2350606B" w14:textId="5D8FABA1" w:rsidR="007005BA"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4C16FCF8" w14:textId="7F1D54EF"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28F38B24" w14:textId="0430B4E3" w:rsidR="00A845B5" w:rsidRPr="00CD3DED" w:rsidRDefault="00A845B5" w:rsidP="006F6E80">
      <w:pPr>
        <w:pStyle w:val="Heading1"/>
        <w:spacing w:before="0" w:line="360" w:lineRule="auto"/>
        <w:jc w:val="center"/>
        <w:rPr>
          <w:rFonts w:ascii="GHEA Grapalat" w:hAnsi="GHEA Grapalat"/>
          <w:b/>
          <w:bCs/>
          <w:color w:val="auto"/>
          <w:sz w:val="24"/>
          <w:szCs w:val="24"/>
        </w:rPr>
      </w:pPr>
      <w:bookmarkStart w:id="19" w:name="_Toc197533117"/>
      <w:r w:rsidRPr="00CD3DED">
        <w:rPr>
          <w:rFonts w:ascii="GHEA Grapalat" w:hAnsi="GHEA Grapalat"/>
          <w:b/>
          <w:bCs/>
          <w:color w:val="auto"/>
          <w:sz w:val="24"/>
          <w:szCs w:val="24"/>
        </w:rPr>
        <w:t xml:space="preserve">«ՀԱՇՎԱՊԱՀԱԿԱՆ ՀԱՇՎԱՌՄԱՆ ՄԱՍԻՆ» ՕՐԵՆՔՈՒՄ ԼՐԱՑՈՒՄՆԵՐ </w:t>
      </w:r>
      <w:r w:rsidR="00DF7654">
        <w:rPr>
          <w:rFonts w:ascii="GHEA Grapalat" w:hAnsi="GHEA Grapalat"/>
          <w:b/>
          <w:bCs/>
          <w:color w:val="auto"/>
          <w:sz w:val="24"/>
          <w:szCs w:val="24"/>
        </w:rPr>
        <w:t xml:space="preserve">ԵՎ ՓՈՓՈԽՈՒԹՅՈՒՆ </w:t>
      </w:r>
      <w:r w:rsidRPr="00CD3DED">
        <w:rPr>
          <w:rFonts w:ascii="GHEA Grapalat" w:hAnsi="GHEA Grapalat"/>
          <w:b/>
          <w:bCs/>
          <w:color w:val="auto"/>
          <w:sz w:val="24"/>
          <w:szCs w:val="24"/>
        </w:rPr>
        <w:t>ԿԱՏԱՐԵԼՈՒ ՄԱՍԻՆ</w:t>
      </w:r>
      <w:bookmarkEnd w:id="19"/>
    </w:p>
    <w:p w14:paraId="2CAD491B" w14:textId="77777777" w:rsidR="00254AFD" w:rsidRPr="00CD3DED" w:rsidRDefault="00254AFD" w:rsidP="006F6E80">
      <w:pPr>
        <w:spacing w:line="360" w:lineRule="auto"/>
        <w:ind w:firstLine="375"/>
        <w:rPr>
          <w:rFonts w:ascii="GHEA Grapalat" w:eastAsia="Times New Roman" w:hAnsi="GHEA Grapalat" w:cs="Arial"/>
          <w:b/>
          <w:bCs/>
          <w:spacing w:val="-4"/>
          <w:kern w:val="0"/>
        </w:rPr>
      </w:pPr>
    </w:p>
    <w:p w14:paraId="222D9DC6" w14:textId="640B14B9"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 xml:space="preserve">«Հաշվապահական հաշվառման մասին»  2019 թվականի դեկտեմբերի 4-ի ՀՕ-282-Ն օրենքի (այսուհետ՝ Օրենք) 3-րդ հոդվածի 1-ին մասի 6-րդ կետի «բ» ենթակետում, 4-րդ հոդվածի 2-րդ մասում, 7-րդ հոդվածի 4-րդ մասում, 27-րդ հոդվածի 3-րդ մասում և </w:t>
      </w:r>
      <w:r w:rsidRPr="00626D3C">
        <w:rPr>
          <w:rFonts w:ascii="GHEA Grapalat" w:eastAsia="Times New Roman" w:hAnsi="GHEA Grapalat" w:cs="Arial"/>
          <w:spacing w:val="-4"/>
          <w:kern w:val="0"/>
        </w:rPr>
        <w:t>29-րդ հոդվածի 8-րդ մասում</w:t>
      </w:r>
      <w:r w:rsidRPr="00CD3DED">
        <w:rPr>
          <w:rFonts w:ascii="GHEA Grapalat" w:eastAsia="Times New Roman" w:hAnsi="GHEA Grapalat" w:cs="Arial"/>
          <w:spacing w:val="-4"/>
          <w:kern w:val="0"/>
        </w:rPr>
        <w:t xml:space="preserve"> «oպերատոր» բառից և դրա հոլովաձ</w:t>
      </w:r>
      <w:r w:rsidRPr="00FB6BF9">
        <w:rPr>
          <w:rFonts w:ascii="GHEA Grapalat" w:eastAsia="Times New Roman" w:hAnsi="GHEA Grapalat" w:cs="Arial"/>
          <w:spacing w:val="-4"/>
          <w:kern w:val="0"/>
        </w:rPr>
        <w:t>ևե</w:t>
      </w:r>
      <w:r w:rsidR="000D63C5" w:rsidRPr="00FB6BF9">
        <w:rPr>
          <w:rFonts w:ascii="GHEA Grapalat" w:eastAsia="Times New Roman" w:hAnsi="GHEA Grapalat" w:cs="Arial"/>
          <w:spacing w:val="-4"/>
          <w:kern w:val="0"/>
        </w:rPr>
        <w:t>ր</w:t>
      </w:r>
      <w:r w:rsidRPr="00FB6BF9">
        <w:rPr>
          <w:rFonts w:ascii="GHEA Grapalat" w:eastAsia="Times New Roman" w:hAnsi="GHEA Grapalat" w:cs="Arial"/>
          <w:spacing w:val="-4"/>
          <w:kern w:val="0"/>
        </w:rPr>
        <w:t>ից</w:t>
      </w:r>
      <w:r w:rsidRPr="00CD3DED">
        <w:rPr>
          <w:rFonts w:ascii="GHEA Grapalat" w:eastAsia="Times New Roman" w:hAnsi="GHEA Grapalat" w:cs="Arial"/>
          <w:spacing w:val="-4"/>
          <w:kern w:val="0"/>
        </w:rPr>
        <w:t xml:space="preserve"> հետո լրացնել «(բացառությամբ՝ էլեկտրաէներգետիկական շուկայի օպերատոր)» բառերով</w:t>
      </w:r>
      <w:r w:rsidR="00732A0B">
        <w:rPr>
          <w:rFonts w:ascii="GHEA Grapalat" w:eastAsia="Times New Roman" w:hAnsi="GHEA Grapalat" w:cs="Arial"/>
          <w:spacing w:val="-4"/>
          <w:kern w:val="0"/>
        </w:rPr>
        <w:t>՝</w:t>
      </w:r>
      <w:r w:rsidRPr="00CD3DED">
        <w:rPr>
          <w:rFonts w:ascii="GHEA Grapalat" w:eastAsia="Times New Roman" w:hAnsi="GHEA Grapalat" w:cs="Arial"/>
          <w:spacing w:val="-4"/>
          <w:kern w:val="0"/>
        </w:rPr>
        <w:t xml:space="preserve"> համապատասխան հոլովաձևերով։ </w:t>
      </w:r>
    </w:p>
    <w:p w14:paraId="4B0A8986" w14:textId="24954C73"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MS Mincho" w:eastAsia="MS Mincho" w:hAnsi="MS Mincho" w:cs="MS Mincho" w:hint="eastAsia"/>
          <w:b/>
          <w:bCs/>
          <w:spacing w:val="-4"/>
          <w:kern w:val="0"/>
        </w:rPr>
        <w:t>․</w:t>
      </w:r>
      <w:r w:rsidRPr="00CD3DED">
        <w:rPr>
          <w:rFonts w:ascii="GHEA Grapalat" w:eastAsia="Times New Roman" w:hAnsi="GHEA Grapalat" w:cs="Arial"/>
          <w:b/>
          <w:bCs/>
          <w:spacing w:val="-4"/>
          <w:kern w:val="0"/>
        </w:rPr>
        <w:t xml:space="preserve"> </w:t>
      </w:r>
      <w:r w:rsidRPr="00CD3DED">
        <w:rPr>
          <w:rFonts w:ascii="GHEA Grapalat" w:eastAsia="Times New Roman" w:hAnsi="GHEA Grapalat" w:cs="Arial"/>
          <w:spacing w:val="-4"/>
          <w:kern w:val="0"/>
        </w:rPr>
        <w:t>Օրենքի 7-րդ հոդված</w:t>
      </w:r>
      <w:r w:rsidR="000558FC" w:rsidRPr="00CD3DED">
        <w:rPr>
          <w:rFonts w:ascii="GHEA Grapalat" w:eastAsia="Times New Roman" w:hAnsi="GHEA Grapalat" w:cs="Arial"/>
          <w:spacing w:val="-4"/>
          <w:kern w:val="0"/>
        </w:rPr>
        <w:t>ում</w:t>
      </w:r>
      <w:r w:rsidRPr="00CD3DED">
        <w:rPr>
          <w:rFonts w:ascii="GHEA Grapalat" w:eastAsia="Times New Roman" w:hAnsi="GHEA Grapalat" w:cs="Arial"/>
          <w:spacing w:val="-4"/>
          <w:kern w:val="0"/>
        </w:rPr>
        <w:t xml:space="preserve"> լրացնել հետևյալ </w:t>
      </w:r>
      <w:r w:rsidR="00185BD3" w:rsidRPr="00CD3DED">
        <w:rPr>
          <w:rFonts w:ascii="GHEA Grapalat" w:eastAsia="Times New Roman" w:hAnsi="GHEA Grapalat" w:cs="Arial"/>
          <w:spacing w:val="-4"/>
          <w:kern w:val="0"/>
        </w:rPr>
        <w:t>բովանդակությամբ</w:t>
      </w:r>
      <w:r w:rsidRPr="00CD3DED">
        <w:rPr>
          <w:rFonts w:ascii="GHEA Grapalat" w:eastAsia="Times New Roman" w:hAnsi="GHEA Grapalat" w:cs="Arial"/>
          <w:spacing w:val="-4"/>
          <w:kern w:val="0"/>
        </w:rPr>
        <w:t xml:space="preserve"> 6-րդ մաս</w:t>
      </w:r>
      <w:r w:rsidRPr="00CD3DED">
        <w:rPr>
          <w:rFonts w:ascii="MS Mincho" w:eastAsia="MS Mincho" w:hAnsi="MS Mincho" w:cs="MS Mincho" w:hint="eastAsia"/>
          <w:spacing w:val="-4"/>
          <w:kern w:val="0"/>
        </w:rPr>
        <w:t>․</w:t>
      </w:r>
    </w:p>
    <w:p w14:paraId="6E4AB64A" w14:textId="1826D853"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«6. </w:t>
      </w:r>
      <w:bookmarkStart w:id="20" w:name="_Hlk198804941"/>
      <w:r w:rsidRPr="00CD3DED">
        <w:rPr>
          <w:rFonts w:ascii="GHEA Grapalat" w:eastAsia="Times New Roman" w:hAnsi="GHEA Grapalat" w:cs="Arial"/>
          <w:spacing w:val="-4"/>
          <w:kern w:val="0"/>
        </w:rPr>
        <w:t xml:space="preserve">Էլեկտրաէներգետիկայի </w:t>
      </w:r>
      <w:r w:rsidR="00891401" w:rsidRPr="00CD3DED">
        <w:rPr>
          <w:rFonts w:ascii="GHEA Grapalat" w:eastAsia="Times New Roman" w:hAnsi="GHEA Grapalat" w:cs="Arial"/>
          <w:spacing w:val="-4"/>
          <w:kern w:val="0"/>
        </w:rPr>
        <w:t xml:space="preserve">ոլորտում </w:t>
      </w:r>
      <w:r w:rsidRPr="00CD3DED">
        <w:rPr>
          <w:rFonts w:ascii="GHEA Grapalat" w:eastAsia="Times New Roman" w:hAnsi="GHEA Grapalat" w:cs="Arial"/>
          <w:spacing w:val="-4"/>
          <w:kern w:val="0"/>
        </w:rPr>
        <w:t>գործունեություն իրականացնող կարգավորվող անձանց կողմից հաշվապահական հաշվառման վարման առանձնահատկությունները սահմանվում են «Էլեկտրաէներգետիկայի մասին» օրենքով</w:t>
      </w:r>
      <w:r w:rsidR="00891401" w:rsidRPr="00CD3DED">
        <w:rPr>
          <w:rFonts w:ascii="GHEA Grapalat" w:eastAsia="Times New Roman" w:hAnsi="GHEA Grapalat" w:cs="Arial"/>
          <w:spacing w:val="-4"/>
          <w:kern w:val="0"/>
        </w:rPr>
        <w:t xml:space="preserve">, ինչպես նաև Հայաստանի Հանրապետության հանրային ծառայությունները կարգավորող </w:t>
      </w:r>
      <w:r w:rsidR="00833C68">
        <w:rPr>
          <w:rFonts w:ascii="GHEA Grapalat" w:eastAsia="Times New Roman" w:hAnsi="GHEA Grapalat" w:cs="Arial"/>
          <w:spacing w:val="-4"/>
          <w:kern w:val="0"/>
        </w:rPr>
        <w:t>հանձնաժողովի</w:t>
      </w:r>
      <w:r w:rsidR="00891401" w:rsidRPr="00CD3DED">
        <w:rPr>
          <w:rFonts w:ascii="GHEA Grapalat" w:eastAsia="Times New Roman" w:hAnsi="GHEA Grapalat" w:cs="Arial"/>
          <w:spacing w:val="-4"/>
          <w:kern w:val="0"/>
        </w:rPr>
        <w:t xml:space="preserve"> կողմից՝ նույն </w:t>
      </w:r>
      <w:r w:rsidRPr="00CD3DED">
        <w:rPr>
          <w:rFonts w:ascii="GHEA Grapalat" w:eastAsia="Times New Roman" w:hAnsi="GHEA Grapalat" w:cs="Arial"/>
          <w:spacing w:val="-4"/>
          <w:kern w:val="0"/>
        </w:rPr>
        <w:t>օրենք</w:t>
      </w:r>
      <w:r w:rsidR="00443735" w:rsidRPr="00CD3DED">
        <w:rPr>
          <w:rFonts w:ascii="GHEA Grapalat" w:eastAsia="Times New Roman" w:hAnsi="GHEA Grapalat" w:cs="Arial"/>
          <w:spacing w:val="-4"/>
          <w:kern w:val="0"/>
        </w:rPr>
        <w:t>ի համաձայն</w:t>
      </w:r>
      <w:bookmarkEnd w:id="20"/>
      <w:r w:rsidRPr="00CD3DED">
        <w:rPr>
          <w:rFonts w:ascii="GHEA Grapalat" w:eastAsia="Times New Roman" w:hAnsi="GHEA Grapalat" w:cs="Arial"/>
          <w:spacing w:val="-4"/>
          <w:kern w:val="0"/>
        </w:rPr>
        <w:t>։»։</w:t>
      </w:r>
    </w:p>
    <w:p w14:paraId="17D3CEE1" w14:textId="1D54A212" w:rsidR="00A845B5" w:rsidRPr="00CD3DED" w:rsidRDefault="00A845B5" w:rsidP="006F6E80">
      <w:pPr>
        <w:spacing w:line="360" w:lineRule="auto"/>
        <w:ind w:firstLine="375"/>
        <w:jc w:val="both"/>
        <w:rPr>
          <w:rFonts w:ascii="GHEA Grapalat" w:hAnsi="GHEA Grapalat"/>
        </w:rPr>
      </w:pPr>
      <w:r w:rsidRPr="00CD3DED">
        <w:rPr>
          <w:rFonts w:ascii="GHEA Grapalat" w:eastAsia="Times New Roman" w:hAnsi="GHEA Grapalat" w:cs="Arial"/>
          <w:b/>
          <w:bCs/>
          <w:spacing w:val="-4"/>
          <w:kern w:val="0"/>
        </w:rPr>
        <w:t xml:space="preserve">Հոդված </w:t>
      </w:r>
      <w:r w:rsidR="00750D5F">
        <w:rPr>
          <w:rFonts w:ascii="GHEA Grapalat" w:eastAsia="Times New Roman" w:hAnsi="GHEA Grapalat" w:cs="Arial"/>
          <w:b/>
          <w:bCs/>
          <w:spacing w:val="-4"/>
          <w:kern w:val="0"/>
        </w:rPr>
        <w:t>3</w:t>
      </w:r>
      <w:r w:rsidRPr="00CD3DED">
        <w:rPr>
          <w:rFonts w:ascii="GHEA Grapalat" w:eastAsia="Times New Roman" w:hAnsi="GHEA Grapalat" w:cs="Arial"/>
          <w:b/>
          <w:bCs/>
          <w:spacing w:val="-4"/>
          <w:kern w:val="0"/>
        </w:rPr>
        <w:t>.</w:t>
      </w:r>
      <w:r w:rsidRPr="00CD3DED">
        <w:rPr>
          <w:rFonts w:ascii="Calibri" w:eastAsia="Times New Roman" w:hAnsi="Calibri" w:cs="Calibri"/>
          <w:b/>
          <w:bCs/>
          <w:spacing w:val="-4"/>
          <w:kern w:val="0"/>
        </w:rPr>
        <w:t> </w:t>
      </w:r>
      <w:r w:rsidR="00E228D2"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0111B566" w14:textId="77777777" w:rsidR="00A55E9B" w:rsidRDefault="00A55E9B" w:rsidP="006F6E80">
      <w:pPr>
        <w:pStyle w:val="Title"/>
        <w:spacing w:after="0" w:line="360" w:lineRule="auto"/>
        <w:jc w:val="right"/>
        <w:rPr>
          <w:rFonts w:ascii="GHEA Grapalat" w:hAnsi="GHEA Grapalat"/>
          <w:sz w:val="24"/>
          <w:szCs w:val="24"/>
        </w:rPr>
      </w:pPr>
    </w:p>
    <w:p w14:paraId="58DE2915" w14:textId="77777777" w:rsidR="00732A0B" w:rsidRDefault="00732A0B" w:rsidP="00732A0B"/>
    <w:p w14:paraId="02B37AEE" w14:textId="77777777" w:rsidR="00732A0B" w:rsidRDefault="00732A0B" w:rsidP="00732A0B"/>
    <w:p w14:paraId="66D7F17C" w14:textId="77777777" w:rsidR="00732A0B" w:rsidRDefault="00732A0B" w:rsidP="00732A0B"/>
    <w:p w14:paraId="47DFE8D1" w14:textId="77777777" w:rsidR="00732A0B" w:rsidRDefault="00732A0B" w:rsidP="00732A0B"/>
    <w:p w14:paraId="05E30A50" w14:textId="77777777" w:rsidR="00732A0B" w:rsidRPr="00FB6BF9" w:rsidRDefault="00732A0B" w:rsidP="00FB6BF9"/>
    <w:p w14:paraId="78DEAC45" w14:textId="77777777" w:rsidR="00A55E9B" w:rsidRDefault="00A55E9B" w:rsidP="006F6E80">
      <w:pPr>
        <w:pStyle w:val="Title"/>
        <w:spacing w:after="0" w:line="360" w:lineRule="auto"/>
        <w:jc w:val="right"/>
        <w:rPr>
          <w:rFonts w:ascii="GHEA Grapalat" w:hAnsi="GHEA Grapalat"/>
          <w:sz w:val="24"/>
          <w:szCs w:val="24"/>
        </w:rPr>
      </w:pPr>
    </w:p>
    <w:p w14:paraId="5A3EB7BD" w14:textId="5CD88121" w:rsidR="00F46D52" w:rsidRPr="00CD3DED" w:rsidRDefault="00F46D52"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7E730F1E" w14:textId="77777777" w:rsidR="00F46D52" w:rsidRPr="00CD3DED" w:rsidRDefault="00F46D52" w:rsidP="006F6E80">
      <w:pPr>
        <w:spacing w:line="360" w:lineRule="auto"/>
        <w:rPr>
          <w:rFonts w:ascii="GHEA Grapalat" w:hAnsi="GHEA Grapalat"/>
        </w:rPr>
      </w:pPr>
    </w:p>
    <w:p w14:paraId="75DA93BD" w14:textId="5D62B9C9" w:rsidR="00F46D52" w:rsidRPr="00CD3DED" w:rsidRDefault="00A845B5"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24A13361" w14:textId="1F17F9E5"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573CD9BE" w14:textId="0D179CFD" w:rsidR="00A845B5" w:rsidRPr="00CD3DED" w:rsidRDefault="00A845B5" w:rsidP="006F6E80">
      <w:pPr>
        <w:pStyle w:val="Heading1"/>
        <w:spacing w:before="0" w:line="360" w:lineRule="auto"/>
        <w:jc w:val="center"/>
        <w:rPr>
          <w:rFonts w:ascii="GHEA Grapalat" w:hAnsi="GHEA Grapalat" w:cs="Arial"/>
          <w:b/>
          <w:bCs/>
          <w:color w:val="auto"/>
          <w:sz w:val="24"/>
          <w:szCs w:val="24"/>
        </w:rPr>
      </w:pPr>
      <w:bookmarkStart w:id="21" w:name="_Toc197533118"/>
      <w:r w:rsidRPr="00CD3DED">
        <w:rPr>
          <w:rFonts w:ascii="GHEA Grapalat" w:hAnsi="GHEA Grapalat"/>
          <w:b/>
          <w:bCs/>
          <w:color w:val="auto"/>
          <w:sz w:val="24"/>
          <w:szCs w:val="24"/>
        </w:rPr>
        <w:t>«ՆՈՐՄԱՏԻՎ ԻՐԱՎԱԿԱՆ ԱԿՏԵՐԻ ՄԱՍԻՆ» ՕՐԵՆՔՈՒՄ ԼՐԱՑՈՒՄՆԵՐ ԿԱՏԱՐԵԼՈՒ ՄԱՍԻՆ</w:t>
      </w:r>
      <w:bookmarkEnd w:id="21"/>
    </w:p>
    <w:p w14:paraId="040CCC7A" w14:textId="77777777" w:rsidR="00F46D52" w:rsidRPr="00CD3DED" w:rsidRDefault="00F46D52" w:rsidP="006F6E80">
      <w:pPr>
        <w:spacing w:line="360" w:lineRule="auto"/>
        <w:ind w:firstLine="375"/>
        <w:rPr>
          <w:rFonts w:ascii="GHEA Grapalat" w:eastAsia="Times New Roman" w:hAnsi="GHEA Grapalat" w:cs="Arial"/>
          <w:b/>
          <w:bCs/>
          <w:spacing w:val="-4"/>
          <w:kern w:val="0"/>
        </w:rPr>
      </w:pPr>
    </w:p>
    <w:p w14:paraId="547A2F21" w14:textId="78843C5E" w:rsidR="00A845B5" w:rsidRPr="00CD3DED" w:rsidRDefault="00A845B5" w:rsidP="006F6E80">
      <w:pPr>
        <w:spacing w:line="360" w:lineRule="auto"/>
        <w:ind w:firstLine="375"/>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1.</w:t>
      </w:r>
      <w:r w:rsidRPr="00CD3DED">
        <w:rPr>
          <w:rFonts w:ascii="Calibri" w:eastAsia="Times New Roman" w:hAnsi="Calibri" w:cs="Calibri"/>
          <w:spacing w:val="-4"/>
        </w:rPr>
        <w:t> </w:t>
      </w:r>
      <w:r w:rsidRPr="00CD3DED">
        <w:rPr>
          <w:rFonts w:ascii="GHEA Grapalat" w:eastAsia="Times New Roman" w:hAnsi="GHEA Grapalat" w:cs="Arial"/>
          <w:spacing w:val="-4"/>
          <w:kern w:val="0"/>
        </w:rPr>
        <w:t>«Նորմատիվ իրավական ակտերի մասին» 2018 թվականի մարտի 21-ի ՀՕ-180-Ն օրենքի ՝</w:t>
      </w:r>
    </w:p>
    <w:p w14:paraId="04439808" w14:textId="194131DA" w:rsidR="00BA3018" w:rsidRPr="00CD3DED" w:rsidRDefault="00BA3018" w:rsidP="006F6E80">
      <w:pPr>
        <w:pStyle w:val="ListParagraph"/>
        <w:numPr>
          <w:ilvl w:val="0"/>
          <w:numId w:val="12"/>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5.1-ին գլխ</w:t>
      </w:r>
      <w:r w:rsidR="00DB531B">
        <w:rPr>
          <w:rFonts w:ascii="GHEA Grapalat" w:eastAsia="Times New Roman" w:hAnsi="GHEA Grapalat" w:cs="Arial"/>
          <w:spacing w:val="-4"/>
          <w:kern w:val="0"/>
        </w:rPr>
        <w:t>ի վերնագրում</w:t>
      </w:r>
      <w:r w:rsidRPr="00CD3DED">
        <w:rPr>
          <w:rFonts w:ascii="GHEA Grapalat" w:eastAsia="Times New Roman" w:hAnsi="GHEA Grapalat" w:cs="Arial"/>
          <w:spacing w:val="-4"/>
          <w:kern w:val="0"/>
        </w:rPr>
        <w:t xml:space="preserve"> «ԱՐՏԱԿԱՐԳ ԴՐՈՒԹՅՈՒՆ» բառերից հետո լրացնել «, </w:t>
      </w:r>
      <w:bookmarkStart w:id="22" w:name="_Hlk203476871"/>
      <w:r w:rsidRPr="00CD3DED">
        <w:rPr>
          <w:rFonts w:ascii="GHEA Grapalat" w:eastAsia="Times New Roman" w:hAnsi="GHEA Grapalat" w:cs="Arial"/>
          <w:spacing w:val="-4"/>
          <w:kern w:val="0"/>
        </w:rPr>
        <w:t>ԷԼԵԿՏՐԱԷՆԵՐԳԻԱՅԻ ՃԳՆԱԺԱՄ</w:t>
      </w:r>
      <w:bookmarkEnd w:id="22"/>
      <w:r w:rsidRPr="00CD3DED">
        <w:rPr>
          <w:rFonts w:ascii="GHEA Grapalat" w:eastAsia="Times New Roman" w:hAnsi="GHEA Grapalat" w:cs="Arial"/>
          <w:spacing w:val="-4"/>
          <w:kern w:val="0"/>
        </w:rPr>
        <w:t>» բառեր</w:t>
      </w:r>
      <w:r w:rsidR="002C1A1C">
        <w:rPr>
          <w:rFonts w:ascii="GHEA Grapalat" w:eastAsia="Times New Roman" w:hAnsi="GHEA Grapalat" w:cs="Arial"/>
          <w:spacing w:val="-4"/>
          <w:kern w:val="0"/>
        </w:rPr>
        <w:t>ը</w:t>
      </w:r>
      <w:r w:rsidRPr="00CD3DED">
        <w:rPr>
          <w:rFonts w:ascii="MS Mincho" w:eastAsia="MS Mincho" w:hAnsi="MS Mincho" w:cs="MS Mincho" w:hint="eastAsia"/>
          <w:spacing w:val="-4"/>
          <w:kern w:val="0"/>
        </w:rPr>
        <w:t>․</w:t>
      </w:r>
    </w:p>
    <w:p w14:paraId="626D4C69" w14:textId="3E3F5123" w:rsidR="00BA3018" w:rsidRPr="00CD3DED" w:rsidRDefault="00BA3018" w:rsidP="006F6E80">
      <w:pPr>
        <w:pStyle w:val="ListParagraph"/>
        <w:numPr>
          <w:ilvl w:val="0"/>
          <w:numId w:val="12"/>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27.1-ին հոդված</w:t>
      </w:r>
      <w:r w:rsidR="0005003B">
        <w:rPr>
          <w:rFonts w:ascii="GHEA Grapalat" w:eastAsia="Times New Roman" w:hAnsi="GHEA Grapalat" w:cs="Arial"/>
          <w:spacing w:val="-4"/>
          <w:kern w:val="0"/>
        </w:rPr>
        <w:t>ի՝</w:t>
      </w:r>
    </w:p>
    <w:p w14:paraId="6E6EEE69" w14:textId="2A5E9193" w:rsidR="00A845B5" w:rsidRPr="00CD3DED" w:rsidRDefault="00BA3018" w:rsidP="006F6E80">
      <w:pPr>
        <w:pStyle w:val="ListParagraph"/>
        <w:spacing w:line="360" w:lineRule="auto"/>
        <w:ind w:left="735"/>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ա</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w:t>
      </w:r>
      <w:r w:rsidR="00A845B5" w:rsidRPr="00CD3DED">
        <w:rPr>
          <w:rFonts w:ascii="GHEA Grapalat" w:eastAsia="Times New Roman" w:hAnsi="GHEA Grapalat" w:cs="Arial"/>
          <w:spacing w:val="-4"/>
          <w:kern w:val="0"/>
        </w:rPr>
        <w:t xml:space="preserve">վերնագրում, հոդվածի 1-ին և 2-րդ մասերում «արտակարգ դրություն» բառերից </w:t>
      </w:r>
      <w:r w:rsidRPr="00CD3DED">
        <w:rPr>
          <w:rFonts w:ascii="GHEA Grapalat" w:eastAsia="Times New Roman" w:hAnsi="GHEA Grapalat" w:cs="Arial"/>
          <w:spacing w:val="-4"/>
          <w:kern w:val="0"/>
        </w:rPr>
        <w:t xml:space="preserve">և դրա հոլովաձևերից </w:t>
      </w:r>
      <w:r w:rsidR="00A845B5" w:rsidRPr="00CD3DED">
        <w:rPr>
          <w:rFonts w:ascii="GHEA Grapalat" w:eastAsia="Times New Roman" w:hAnsi="GHEA Grapalat" w:cs="Arial"/>
          <w:spacing w:val="-4"/>
          <w:kern w:val="0"/>
        </w:rPr>
        <w:t>հետո լրացնել «, էլեկտրաէներգիայի ճգնաժամ» բառեր</w:t>
      </w:r>
      <w:r w:rsidR="00422004">
        <w:rPr>
          <w:rFonts w:ascii="GHEA Grapalat" w:eastAsia="Times New Roman" w:hAnsi="GHEA Grapalat" w:cs="Arial"/>
          <w:spacing w:val="-4"/>
          <w:kern w:val="0"/>
        </w:rPr>
        <w:t>ը՝</w:t>
      </w:r>
      <w:r w:rsidRPr="00CD3DED">
        <w:rPr>
          <w:rFonts w:ascii="GHEA Grapalat" w:eastAsia="Times New Roman" w:hAnsi="GHEA Grapalat" w:cs="Arial"/>
          <w:spacing w:val="-4"/>
          <w:kern w:val="0"/>
        </w:rPr>
        <w:t xml:space="preserve"> համապատասխան հոլովաձևերով</w:t>
      </w:r>
      <w:r w:rsidR="00A845B5" w:rsidRPr="00CD3DED">
        <w:rPr>
          <w:rFonts w:ascii="MS Mincho" w:eastAsia="MS Mincho" w:hAnsi="MS Mincho" w:cs="MS Mincho" w:hint="eastAsia"/>
          <w:spacing w:val="-4"/>
          <w:kern w:val="0"/>
        </w:rPr>
        <w:t>․</w:t>
      </w:r>
    </w:p>
    <w:p w14:paraId="7F083E1D" w14:textId="79D5B973" w:rsidR="0012208A" w:rsidRPr="00CD3DED" w:rsidRDefault="00BA3018" w:rsidP="006F6E80">
      <w:pPr>
        <w:pStyle w:val="ListParagraph"/>
        <w:spacing w:line="360" w:lineRule="auto"/>
        <w:ind w:left="735"/>
        <w:jc w:val="both"/>
        <w:rPr>
          <w:rFonts w:ascii="GHEA Grapalat" w:eastAsia="MS Gothic" w:hAnsi="GHEA Grapalat" w:cs="MS Gothic"/>
          <w:spacing w:val="-4"/>
          <w:kern w:val="0"/>
        </w:rPr>
      </w:pPr>
      <w:r w:rsidRPr="00CD3DED">
        <w:rPr>
          <w:rFonts w:ascii="GHEA Grapalat" w:eastAsia="Times New Roman" w:hAnsi="GHEA Grapalat" w:cs="Arial"/>
          <w:spacing w:val="-4"/>
          <w:kern w:val="0"/>
        </w:rPr>
        <w:t>բ</w:t>
      </w:r>
      <w:r w:rsidRPr="00CD3DED">
        <w:rPr>
          <w:rFonts w:ascii="MS Mincho" w:eastAsia="MS Mincho" w:hAnsi="MS Mincho" w:cs="MS Mincho" w:hint="eastAsia"/>
          <w:spacing w:val="-4"/>
          <w:kern w:val="0"/>
        </w:rPr>
        <w:t>․</w:t>
      </w:r>
      <w:r w:rsidRPr="00CD3DED">
        <w:rPr>
          <w:rFonts w:ascii="GHEA Grapalat" w:eastAsia="Times New Roman" w:hAnsi="GHEA Grapalat" w:cs="Arial"/>
          <w:spacing w:val="-4"/>
          <w:kern w:val="0"/>
        </w:rPr>
        <w:t xml:space="preserve"> </w:t>
      </w:r>
      <w:r w:rsidR="0012208A" w:rsidRPr="00CD3DED">
        <w:rPr>
          <w:rFonts w:ascii="GHEA Grapalat" w:eastAsia="Times New Roman" w:hAnsi="GHEA Grapalat" w:cs="Arial"/>
          <w:spacing w:val="-4"/>
          <w:kern w:val="0"/>
        </w:rPr>
        <w:t xml:space="preserve">2-րդ մասում ««Արտակարգ դրության իրավական ռեժիմի մասին»» բառերից առաջ հանել «և» </w:t>
      </w:r>
      <w:r w:rsidR="00427696">
        <w:rPr>
          <w:rFonts w:ascii="GHEA Grapalat" w:eastAsia="Times New Roman" w:hAnsi="GHEA Grapalat" w:cs="Arial"/>
          <w:spacing w:val="-4"/>
          <w:kern w:val="0"/>
        </w:rPr>
        <w:t>բառ</w:t>
      </w:r>
      <w:r w:rsidR="0012208A" w:rsidRPr="00CD3DED">
        <w:rPr>
          <w:rFonts w:ascii="GHEA Grapalat" w:eastAsia="Times New Roman" w:hAnsi="GHEA Grapalat" w:cs="Arial"/>
          <w:spacing w:val="-4"/>
          <w:kern w:val="0"/>
        </w:rPr>
        <w:t xml:space="preserve">ը, </w:t>
      </w:r>
      <w:r w:rsidR="003B05A3">
        <w:rPr>
          <w:rFonts w:ascii="GHEA Grapalat" w:eastAsia="Times New Roman" w:hAnsi="GHEA Grapalat" w:cs="Arial"/>
          <w:spacing w:val="-4"/>
          <w:kern w:val="0"/>
        </w:rPr>
        <w:t>և նույն բառերից</w:t>
      </w:r>
      <w:r w:rsidR="0012208A" w:rsidRPr="00CD3DED">
        <w:rPr>
          <w:rFonts w:ascii="GHEA Grapalat" w:eastAsia="Times New Roman" w:hAnsi="GHEA Grapalat" w:cs="Arial"/>
          <w:spacing w:val="-4"/>
          <w:kern w:val="0"/>
        </w:rPr>
        <w:t xml:space="preserve"> հետո լրացնել «և «Էլեկտրաէներգետիկայի մասին»» բառեր</w:t>
      </w:r>
      <w:r w:rsidR="003F1612">
        <w:rPr>
          <w:rFonts w:ascii="GHEA Grapalat" w:eastAsia="Times New Roman" w:hAnsi="GHEA Grapalat" w:cs="Arial"/>
          <w:spacing w:val="-4"/>
          <w:kern w:val="0"/>
        </w:rPr>
        <w:t>ը</w:t>
      </w:r>
      <w:r w:rsidR="0012208A" w:rsidRPr="00CD3DED">
        <w:rPr>
          <w:rFonts w:ascii="MS Mincho" w:eastAsia="MS Mincho" w:hAnsi="MS Mincho" w:cs="MS Mincho" w:hint="eastAsia"/>
          <w:spacing w:val="-4"/>
          <w:kern w:val="0"/>
        </w:rPr>
        <w:t>․</w:t>
      </w:r>
    </w:p>
    <w:p w14:paraId="62C60EBC" w14:textId="6ADD444E" w:rsidR="00A845B5" w:rsidRPr="00CD3DED" w:rsidRDefault="0012208A" w:rsidP="006F6E80">
      <w:pPr>
        <w:pStyle w:val="ListParagraph"/>
        <w:spacing w:line="360" w:lineRule="auto"/>
        <w:ind w:left="735"/>
        <w:jc w:val="both"/>
        <w:rPr>
          <w:rFonts w:ascii="GHEA Grapalat" w:hAnsi="GHEA Grapalat"/>
        </w:rPr>
      </w:pPr>
      <w:r w:rsidRPr="00CD3DED">
        <w:rPr>
          <w:rFonts w:ascii="GHEA Grapalat" w:eastAsia="Times New Roman" w:hAnsi="GHEA Grapalat" w:cs="Arial"/>
          <w:spacing w:val="-4"/>
          <w:kern w:val="0"/>
        </w:rPr>
        <w:t>գ</w:t>
      </w:r>
      <w:r w:rsidRPr="00CD3DED">
        <w:rPr>
          <w:rFonts w:ascii="MS Mincho" w:eastAsia="MS Mincho" w:hAnsi="MS Mincho" w:cs="MS Mincho" w:hint="eastAsia"/>
          <w:spacing w:val="-4"/>
          <w:kern w:val="0"/>
        </w:rPr>
        <w:t>․</w:t>
      </w:r>
      <w:r w:rsidRPr="00CD3DED">
        <w:rPr>
          <w:rFonts w:ascii="GHEA Grapalat" w:eastAsia="MS Gothic" w:hAnsi="GHEA Grapalat" w:cs="MS Gothic"/>
          <w:spacing w:val="-4"/>
          <w:kern w:val="0"/>
        </w:rPr>
        <w:t xml:space="preserve"> </w:t>
      </w:r>
      <w:r w:rsidR="00A845B5" w:rsidRPr="00CD3DED">
        <w:rPr>
          <w:rFonts w:ascii="GHEA Grapalat" w:eastAsia="Times New Roman" w:hAnsi="GHEA Grapalat" w:cs="Arial"/>
          <w:spacing w:val="-4"/>
          <w:kern w:val="0"/>
        </w:rPr>
        <w:t>3-րդ, 5-րդ, 6-րդ և 7-րդ մասերում «արտակարգ դրությամբ» բառերից հետո լրացնել «կամ էլեկտրաէներգիայի ճգնաժամով» բառեր</w:t>
      </w:r>
      <w:r w:rsidR="00A7340D">
        <w:rPr>
          <w:rFonts w:ascii="GHEA Grapalat" w:hAnsi="GHEA Grapalat"/>
        </w:rPr>
        <w:t>ը։</w:t>
      </w:r>
    </w:p>
    <w:p w14:paraId="63301FA8" w14:textId="768D556B" w:rsidR="00A845B5" w:rsidRPr="00CD3DED" w:rsidRDefault="00A845B5" w:rsidP="006F6E80">
      <w:pPr>
        <w:spacing w:line="360" w:lineRule="auto"/>
        <w:ind w:firstLine="450"/>
        <w:jc w:val="both"/>
        <w:rPr>
          <w:rFonts w:ascii="GHEA Grapalat" w:hAnsi="GHEA Grapalat"/>
        </w:rPr>
      </w:pPr>
      <w:r w:rsidRPr="00CD3DED">
        <w:rPr>
          <w:rFonts w:ascii="GHEA Grapalat" w:eastAsia="Times New Roman" w:hAnsi="GHEA Grapalat" w:cs="Arial"/>
          <w:b/>
          <w:bCs/>
          <w:spacing w:val="-4"/>
          <w:kern w:val="0"/>
        </w:rPr>
        <w:t>Հոդված 2.</w:t>
      </w:r>
      <w:r w:rsidRPr="00CD3DED">
        <w:rPr>
          <w:rFonts w:ascii="Calibri" w:eastAsia="Times New Roman" w:hAnsi="Calibri" w:cs="Calibri"/>
          <w:b/>
          <w:bCs/>
          <w:spacing w:val="-4"/>
          <w:kern w:val="0"/>
        </w:rPr>
        <w:t> </w:t>
      </w:r>
      <w:r w:rsidR="00E228D2"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64EA47B9"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42C3F701" w14:textId="77777777" w:rsidR="001D020D" w:rsidRPr="00CD3DED" w:rsidRDefault="001D020D" w:rsidP="006F6E80">
      <w:pPr>
        <w:spacing w:line="360" w:lineRule="auto"/>
        <w:rPr>
          <w:rFonts w:ascii="GHEA Grapalat" w:hAnsi="GHEA Grapalat"/>
        </w:rPr>
      </w:pPr>
    </w:p>
    <w:p w14:paraId="3C6AA991" w14:textId="77777777" w:rsidR="001D020D" w:rsidRPr="00CD3DED" w:rsidRDefault="001D020D" w:rsidP="006F6E80">
      <w:pPr>
        <w:spacing w:line="360" w:lineRule="auto"/>
        <w:rPr>
          <w:rFonts w:ascii="GHEA Grapalat" w:hAnsi="GHEA Grapalat"/>
        </w:rPr>
      </w:pPr>
    </w:p>
    <w:p w14:paraId="5DAD9450" w14:textId="77777777" w:rsidR="001D020D" w:rsidRPr="00CD3DED" w:rsidRDefault="001D020D" w:rsidP="006F6E80">
      <w:pPr>
        <w:spacing w:line="360" w:lineRule="auto"/>
        <w:rPr>
          <w:rFonts w:ascii="GHEA Grapalat" w:hAnsi="GHEA Grapalat"/>
        </w:rPr>
      </w:pPr>
    </w:p>
    <w:p w14:paraId="46A27242" w14:textId="77777777" w:rsidR="001D020D" w:rsidRPr="00CD3DED" w:rsidRDefault="001D020D" w:rsidP="006F6E80">
      <w:pPr>
        <w:spacing w:line="360" w:lineRule="auto"/>
        <w:rPr>
          <w:rFonts w:ascii="GHEA Grapalat" w:hAnsi="GHEA Grapalat"/>
        </w:rPr>
      </w:pPr>
    </w:p>
    <w:p w14:paraId="4A9A8716" w14:textId="77777777" w:rsidR="001D020D" w:rsidRPr="00CD3DED" w:rsidRDefault="001D020D"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4F7CCB70" w14:textId="18A9F14B" w:rsidR="001D020D" w:rsidRPr="00CD3DED" w:rsidRDefault="001D020D"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caps/>
          <w:spacing w:val="0"/>
          <w:kern w:val="24"/>
          <w:sz w:val="24"/>
          <w:szCs w:val="24"/>
        </w:rPr>
        <w:t xml:space="preserve"> </w:t>
      </w:r>
    </w:p>
    <w:p w14:paraId="3A5B8C76" w14:textId="6528618F" w:rsidR="001D020D" w:rsidRPr="006C7B68" w:rsidRDefault="00A845B5" w:rsidP="006F6E80">
      <w:pPr>
        <w:pStyle w:val="Title"/>
        <w:spacing w:after="0" w:line="360" w:lineRule="auto"/>
        <w:jc w:val="center"/>
        <w:rPr>
          <w:rFonts w:ascii="GHEA Grapalat" w:hAnsi="GHEA Grapalat"/>
          <w:b/>
          <w:bCs/>
          <w:caps/>
          <w:spacing w:val="0"/>
          <w:kern w:val="24"/>
          <w:sz w:val="24"/>
          <w:szCs w:val="24"/>
        </w:rPr>
      </w:pPr>
      <w:r w:rsidRPr="006C7B68">
        <w:rPr>
          <w:rFonts w:ascii="GHEA Grapalat" w:hAnsi="GHEA Grapalat"/>
          <w:b/>
          <w:bCs/>
          <w:caps/>
          <w:spacing w:val="0"/>
          <w:kern w:val="24"/>
          <w:sz w:val="24"/>
          <w:szCs w:val="24"/>
        </w:rPr>
        <w:t>ՀԱՅԱՍՏԱՆԻ ՀԱՆՐԱՊԵՏՈՒԹՅԱՆ</w:t>
      </w:r>
    </w:p>
    <w:p w14:paraId="4BF4D9D0" w14:textId="59338ADB" w:rsidR="00A845B5" w:rsidRPr="00CD3DED" w:rsidRDefault="00A845B5" w:rsidP="006F6E80">
      <w:pPr>
        <w:pStyle w:val="Title"/>
        <w:spacing w:before="240" w:line="360" w:lineRule="auto"/>
        <w:jc w:val="center"/>
        <w:rPr>
          <w:rFonts w:ascii="GHEA Grapalat" w:hAnsi="GHEA Grapalat"/>
          <w:b/>
          <w:bCs/>
          <w:caps/>
          <w:spacing w:val="0"/>
          <w:kern w:val="24"/>
          <w:sz w:val="24"/>
          <w:szCs w:val="24"/>
        </w:rPr>
      </w:pPr>
      <w:r w:rsidRPr="006C7B68">
        <w:rPr>
          <w:rFonts w:ascii="GHEA Grapalat" w:hAnsi="GHEA Grapalat"/>
          <w:b/>
          <w:bCs/>
          <w:caps/>
          <w:spacing w:val="0"/>
          <w:kern w:val="24"/>
          <w:sz w:val="24"/>
          <w:szCs w:val="24"/>
        </w:rPr>
        <w:t>ՕՐԵՆՔԸ</w:t>
      </w:r>
    </w:p>
    <w:p w14:paraId="0B54E69E" w14:textId="3B39676F" w:rsidR="00A845B5" w:rsidRPr="00CD3DED" w:rsidRDefault="00A845B5" w:rsidP="006F6E80">
      <w:pPr>
        <w:pStyle w:val="Heading1"/>
        <w:spacing w:before="0" w:line="360" w:lineRule="auto"/>
        <w:jc w:val="center"/>
        <w:rPr>
          <w:rFonts w:ascii="GHEA Grapalat" w:hAnsi="GHEA Grapalat" w:cs="Arial"/>
          <w:b/>
          <w:bCs/>
          <w:color w:val="auto"/>
          <w:sz w:val="24"/>
          <w:szCs w:val="24"/>
        </w:rPr>
      </w:pPr>
      <w:bookmarkStart w:id="23" w:name="_Toc197533119"/>
      <w:r w:rsidRPr="00CD3DED">
        <w:rPr>
          <w:rFonts w:ascii="GHEA Grapalat" w:hAnsi="GHEA Grapalat"/>
          <w:b/>
          <w:bCs/>
          <w:color w:val="auto"/>
          <w:sz w:val="24"/>
          <w:szCs w:val="24"/>
        </w:rPr>
        <w:t>ՎԱՐՉԱԿԱՆ ԻՐԱՎԱԽԱԽՏՈՒՄՆԵՐԻ ՎԵՐԱԲԵՐՅԱԼ ՀԱՅԱՍՏԱՆԻ ՀԱՆՐԱՊԵՏՈՒԹՅԱՆ ՕՐԵՆՍԳՐՔՈՒՄ ԼՐԱՑՈՒՄՆԵՐ ԿԱՏԱՐԵԼՈՒ ՄԱՍԻՆ</w:t>
      </w:r>
      <w:bookmarkEnd w:id="23"/>
    </w:p>
    <w:p w14:paraId="6E33797C" w14:textId="77777777" w:rsidR="00254AFD" w:rsidRPr="00CD3DED" w:rsidRDefault="00254AFD" w:rsidP="006F6E80">
      <w:pPr>
        <w:spacing w:line="360" w:lineRule="auto"/>
        <w:rPr>
          <w:rFonts w:ascii="GHEA Grapalat" w:eastAsia="Times New Roman" w:hAnsi="GHEA Grapalat" w:cs="Arial"/>
          <w:b/>
          <w:bCs/>
          <w:spacing w:val="-4"/>
          <w:kern w:val="0"/>
        </w:rPr>
      </w:pPr>
    </w:p>
    <w:p w14:paraId="7D89DF69" w14:textId="1AC0841F" w:rsidR="00E22060" w:rsidRPr="00CD3DED" w:rsidRDefault="00A845B5" w:rsidP="006F6E80">
      <w:pPr>
        <w:spacing w:line="360" w:lineRule="auto"/>
        <w:ind w:firstLine="720"/>
        <w:jc w:val="both"/>
        <w:rPr>
          <w:rFonts w:ascii="GHEA Grapalat" w:eastAsia="MS Gothic" w:hAnsi="GHEA Grapalat" w:cs="MS Gothic"/>
          <w:spacing w:val="-4"/>
          <w:kern w:val="0"/>
        </w:rPr>
      </w:pPr>
      <w:r w:rsidRPr="00CD3DED">
        <w:rPr>
          <w:rFonts w:ascii="GHEA Grapalat" w:eastAsia="Times New Roman" w:hAnsi="GHEA Grapalat" w:cs="Arial"/>
          <w:b/>
          <w:bCs/>
          <w:spacing w:val="-4"/>
          <w:kern w:val="0"/>
        </w:rPr>
        <w:t>Հոդված</w:t>
      </w:r>
      <w:r w:rsidRPr="00CD3DED">
        <w:rPr>
          <w:rFonts w:ascii="Calibri" w:eastAsia="Times New Roman" w:hAnsi="Calibri" w:cs="Calibri"/>
          <w:b/>
          <w:bCs/>
          <w:spacing w:val="-4"/>
          <w:kern w:val="0"/>
        </w:rPr>
        <w:t> </w:t>
      </w:r>
      <w:r w:rsidRPr="00CD3DED">
        <w:rPr>
          <w:rFonts w:ascii="GHEA Grapalat" w:eastAsia="Times New Roman" w:hAnsi="GHEA Grapalat" w:cs="Arial"/>
          <w:b/>
          <w:bCs/>
          <w:spacing w:val="-4"/>
          <w:kern w:val="0"/>
        </w:rPr>
        <w:t>1.</w:t>
      </w:r>
      <w:r w:rsidRPr="00CD3DED">
        <w:rPr>
          <w:rFonts w:ascii="Calibri" w:eastAsia="Times New Roman" w:hAnsi="Calibri" w:cs="Calibri"/>
          <w:b/>
          <w:bCs/>
          <w:spacing w:val="-4"/>
          <w:kern w:val="0"/>
        </w:rPr>
        <w:t> </w:t>
      </w:r>
      <w:r w:rsidRPr="00CD3DED">
        <w:rPr>
          <w:rFonts w:ascii="GHEA Grapalat" w:eastAsia="Times New Roman" w:hAnsi="GHEA Grapalat" w:cs="Arial"/>
          <w:spacing w:val="-4"/>
          <w:kern w:val="0"/>
        </w:rPr>
        <w:t xml:space="preserve">1985 թվականի դեկտեմբերի 6-ի Վարչական իրավախախտումների վերաբերյալ Հայաստանի </w:t>
      </w:r>
      <w:r w:rsidRPr="00320E51">
        <w:rPr>
          <w:rFonts w:ascii="GHEA Grapalat" w:eastAsia="Times New Roman" w:hAnsi="GHEA Grapalat" w:cs="Arial"/>
          <w:spacing w:val="-4"/>
          <w:kern w:val="0"/>
        </w:rPr>
        <w:t>Հանրապետության օրենսգ</w:t>
      </w:r>
      <w:r w:rsidR="007D5621" w:rsidRPr="00320E51">
        <w:rPr>
          <w:rFonts w:ascii="GHEA Grapalat" w:eastAsia="Times New Roman" w:hAnsi="GHEA Grapalat" w:cs="Arial"/>
          <w:spacing w:val="-4"/>
          <w:kern w:val="0"/>
        </w:rPr>
        <w:t>րքում</w:t>
      </w:r>
      <w:r w:rsidRPr="00320E51">
        <w:rPr>
          <w:rFonts w:ascii="GHEA Grapalat" w:eastAsia="Times New Roman" w:hAnsi="GHEA Grapalat" w:cs="Arial"/>
          <w:spacing w:val="-4"/>
          <w:kern w:val="0"/>
        </w:rPr>
        <w:t xml:space="preserve"> </w:t>
      </w:r>
      <w:r w:rsidR="00E22060" w:rsidRPr="00320E51">
        <w:rPr>
          <w:rFonts w:ascii="GHEA Grapalat" w:eastAsia="Times New Roman" w:hAnsi="GHEA Grapalat" w:cs="Arial"/>
          <w:spacing w:val="-4"/>
          <w:kern w:val="0"/>
        </w:rPr>
        <w:t>լրացնել հետևյալ բովանդակությամբ 106.2-րդ</w:t>
      </w:r>
      <w:r w:rsidR="002D1620" w:rsidRPr="00320E51">
        <w:rPr>
          <w:rFonts w:ascii="GHEA Grapalat" w:eastAsia="Times New Roman" w:hAnsi="GHEA Grapalat" w:cs="Arial"/>
          <w:spacing w:val="-4"/>
          <w:kern w:val="0"/>
        </w:rPr>
        <w:t xml:space="preserve">, 182.3.1-ին, </w:t>
      </w:r>
      <w:r w:rsidR="00FE658F" w:rsidRPr="00320E51">
        <w:rPr>
          <w:rFonts w:ascii="GHEA Grapalat" w:eastAsia="Times New Roman" w:hAnsi="GHEA Grapalat" w:cs="Arial"/>
          <w:spacing w:val="-4"/>
          <w:kern w:val="0"/>
        </w:rPr>
        <w:t xml:space="preserve">232.2-րդ և </w:t>
      </w:r>
      <w:r w:rsidR="002D1620" w:rsidRPr="00320E51">
        <w:rPr>
          <w:rFonts w:ascii="GHEA Grapalat" w:eastAsia="Times New Roman" w:hAnsi="GHEA Grapalat" w:cs="Arial"/>
          <w:spacing w:val="-4"/>
          <w:kern w:val="0"/>
        </w:rPr>
        <w:t>244.2</w:t>
      </w:r>
      <w:r w:rsidR="006C7B68">
        <w:rPr>
          <w:rFonts w:ascii="GHEA Grapalat" w:eastAsia="Times New Roman" w:hAnsi="GHEA Grapalat" w:cs="Arial"/>
          <w:spacing w:val="-4"/>
          <w:kern w:val="0"/>
        </w:rPr>
        <w:t>9</w:t>
      </w:r>
      <w:r w:rsidR="002D1620" w:rsidRPr="00320E51">
        <w:rPr>
          <w:rFonts w:ascii="GHEA Grapalat" w:eastAsia="Times New Roman" w:hAnsi="GHEA Grapalat" w:cs="Arial"/>
          <w:spacing w:val="-4"/>
          <w:kern w:val="0"/>
        </w:rPr>
        <w:t xml:space="preserve">-րդ </w:t>
      </w:r>
      <w:r w:rsidR="00E22060" w:rsidRPr="00320E51">
        <w:rPr>
          <w:rFonts w:ascii="GHEA Grapalat" w:eastAsia="Times New Roman" w:hAnsi="GHEA Grapalat" w:cs="Arial"/>
          <w:spacing w:val="-4"/>
          <w:kern w:val="0"/>
        </w:rPr>
        <w:t>հոդված</w:t>
      </w:r>
      <w:r w:rsidR="002D1620" w:rsidRPr="00320E51">
        <w:rPr>
          <w:rFonts w:ascii="GHEA Grapalat" w:eastAsia="Times New Roman" w:hAnsi="GHEA Grapalat" w:cs="Arial"/>
          <w:spacing w:val="-4"/>
          <w:kern w:val="0"/>
        </w:rPr>
        <w:t>ներ</w:t>
      </w:r>
      <w:r w:rsidR="00E22060" w:rsidRPr="00320E51">
        <w:rPr>
          <w:rFonts w:ascii="MS Mincho" w:eastAsia="MS Mincho" w:hAnsi="MS Mincho" w:cs="MS Mincho" w:hint="eastAsia"/>
          <w:spacing w:val="-4"/>
          <w:kern w:val="0"/>
        </w:rPr>
        <w:t>․</w:t>
      </w:r>
    </w:p>
    <w:p w14:paraId="36A018E7" w14:textId="47989885" w:rsidR="00E22060" w:rsidRPr="00CD3DED" w:rsidRDefault="00E22060" w:rsidP="006F6E80">
      <w:pPr>
        <w:shd w:val="clear" w:color="auto" w:fill="FFFFFF"/>
        <w:tabs>
          <w:tab w:val="left" w:pos="1710"/>
          <w:tab w:val="left" w:pos="1890"/>
        </w:tabs>
        <w:spacing w:after="0" w:line="360" w:lineRule="auto"/>
        <w:ind w:left="1890" w:hanging="1890"/>
        <w:jc w:val="both"/>
        <w:rPr>
          <w:rFonts w:ascii="GHEA Grapalat" w:eastAsia="Times New Roman" w:hAnsi="GHEA Grapalat" w:cs="Arial"/>
          <w:b/>
          <w:bCs/>
          <w:spacing w:val="-4"/>
          <w:kern w:val="0"/>
        </w:rPr>
      </w:pPr>
      <w:r w:rsidRPr="00CD3DED">
        <w:rPr>
          <w:rFonts w:ascii="GHEA Grapalat" w:eastAsia="Times New Roman" w:hAnsi="GHEA Grapalat" w:cs="Arial"/>
          <w:b/>
          <w:bCs/>
          <w:spacing w:val="-4"/>
          <w:kern w:val="0"/>
        </w:rPr>
        <w:t xml:space="preserve">«Հոդված 106.2 Էլեկտրաէներգետիկայի ոլորտում Կառավարության լիազորած մարմնին տեղեկություններ կամ տվյալներ չտրամադրելը </w:t>
      </w:r>
    </w:p>
    <w:p w14:paraId="031B670F" w14:textId="66996AA2" w:rsidR="00E22060" w:rsidRPr="00CD3DED" w:rsidRDefault="00E22060" w:rsidP="006F6E80">
      <w:pPr>
        <w:pStyle w:val="ListParagraph"/>
        <w:numPr>
          <w:ilvl w:val="0"/>
          <w:numId w:val="13"/>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«Էլեկտրաէներգետիկայի մասին» օրենքով սահմանված անձանց կողմից նույն օրենքով սահմանված դեպքերում և կարգով էլեկտրաէներգետիկայի ոլորտի Կառավարության լիազորած մարմնին նույն օրենքով սահմանված տեղեկությունները կամ տվյալները չտրամադրելը կամ սահմանված ժամկետից հետո տրամադրելը, ինչպես նաև ոչ ամբողջական</w:t>
      </w:r>
      <w:r w:rsidR="00202C5C">
        <w:rPr>
          <w:rFonts w:ascii="GHEA Grapalat" w:eastAsia="Times New Roman" w:hAnsi="GHEA Grapalat" w:cs="Arial"/>
          <w:spacing w:val="-4"/>
          <w:kern w:val="0"/>
        </w:rPr>
        <w:t xml:space="preserve"> կամ ոչ հավաստի</w:t>
      </w:r>
      <w:r w:rsidRPr="00CD3DED">
        <w:rPr>
          <w:rFonts w:ascii="GHEA Grapalat" w:eastAsia="Times New Roman" w:hAnsi="GHEA Grapalat" w:cs="Arial"/>
          <w:spacing w:val="-4"/>
          <w:kern w:val="0"/>
        </w:rPr>
        <w:t xml:space="preserve"> տեղեկություններ կամ տվյալներ տրամադրելը տրամադրման պարտականություն ունեցող անձանց համար</w:t>
      </w:r>
    </w:p>
    <w:p w14:paraId="4D4D65A4" w14:textId="142BAC3B" w:rsidR="00E22060" w:rsidRPr="00CD3DED" w:rsidRDefault="00E22060" w:rsidP="006F6E80">
      <w:pPr>
        <w:pStyle w:val="ListParagraph"/>
        <w:spacing w:line="360" w:lineRule="auto"/>
        <w:ind w:left="144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առաջացնում է տուգանքի նշանակում` սահմանված նվազագույն աշխատավարձի </w:t>
      </w:r>
      <w:r w:rsidR="00DD5597" w:rsidRPr="00DD5597">
        <w:rPr>
          <w:rFonts w:ascii="GHEA Grapalat" w:eastAsia="Times New Roman" w:hAnsi="GHEA Grapalat" w:cs="Arial"/>
          <w:spacing w:val="-4"/>
          <w:kern w:val="0"/>
        </w:rPr>
        <w:t>հարյուրապատիկի</w:t>
      </w:r>
      <w:r w:rsidRPr="00CD3DED">
        <w:rPr>
          <w:rFonts w:ascii="GHEA Grapalat" w:eastAsia="Times New Roman" w:hAnsi="GHEA Grapalat" w:cs="Arial"/>
          <w:spacing w:val="-4"/>
          <w:kern w:val="0"/>
        </w:rPr>
        <w:t xml:space="preserve">ց մինչև </w:t>
      </w:r>
      <w:r w:rsidR="002304E3">
        <w:rPr>
          <w:rFonts w:ascii="GHEA Grapalat" w:eastAsia="Times New Roman" w:hAnsi="GHEA Grapalat" w:cs="Arial"/>
          <w:spacing w:val="-4"/>
          <w:kern w:val="0"/>
        </w:rPr>
        <w:t>երկու</w:t>
      </w:r>
      <w:r w:rsidR="002304E3" w:rsidRPr="002304E3">
        <w:rPr>
          <w:rFonts w:ascii="GHEA Grapalat" w:eastAsia="Times New Roman" w:hAnsi="GHEA Grapalat" w:cs="Arial"/>
          <w:spacing w:val="-4"/>
          <w:kern w:val="0"/>
        </w:rPr>
        <w:t>հարյուրապատիկի</w:t>
      </w:r>
      <w:r w:rsidR="002304E3" w:rsidRPr="002304E3" w:rsidDel="002304E3">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չափով։</w:t>
      </w:r>
    </w:p>
    <w:p w14:paraId="3912F6B3" w14:textId="77777777" w:rsidR="00E22060" w:rsidRPr="00CD3DED" w:rsidRDefault="00E22060" w:rsidP="006F6E80">
      <w:pPr>
        <w:pStyle w:val="ListParagraph"/>
        <w:numPr>
          <w:ilvl w:val="0"/>
          <w:numId w:val="13"/>
        </w:numPr>
        <w:spacing w:line="360" w:lineRule="auto"/>
        <w:jc w:val="both"/>
        <w:rPr>
          <w:rFonts w:ascii="GHEA Grapalat" w:hAnsi="GHEA Grapalat" w:cs="Arial"/>
          <w:spacing w:val="-4"/>
        </w:rPr>
      </w:pPr>
      <w:r w:rsidRPr="00CD3DED">
        <w:rPr>
          <w:rFonts w:ascii="GHEA Grapalat" w:eastAsia="Times New Roman" w:hAnsi="GHEA Grapalat" w:cs="Arial"/>
          <w:spacing w:val="-4"/>
          <w:kern w:val="0"/>
        </w:rPr>
        <w:t>Սույն հոդվածով սահմանված արարքներից որևէ մեկը վարչական տույժ նշանակելու օրվանից հետո կրկին կատարելը`</w:t>
      </w:r>
    </w:p>
    <w:p w14:paraId="278EF66A" w14:textId="7A8F3D0A" w:rsidR="00E22060" w:rsidRPr="00CD3DED" w:rsidRDefault="00E22060" w:rsidP="006F6E80">
      <w:pPr>
        <w:pStyle w:val="ListParagraph"/>
        <w:spacing w:line="360" w:lineRule="auto"/>
        <w:ind w:left="144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առաջացնում է տուգանքի նշանակում` նախկինում նույն արարքի համար նշանակված տուգանքի կրկնապատիկի չափով:»։</w:t>
      </w:r>
    </w:p>
    <w:p w14:paraId="0D607EED" w14:textId="1AFB91CC" w:rsidR="00A845B5" w:rsidRPr="00CD3DED" w:rsidRDefault="00A845B5" w:rsidP="006F6E80">
      <w:pPr>
        <w:shd w:val="clear" w:color="auto" w:fill="FFFFFF"/>
        <w:tabs>
          <w:tab w:val="left" w:pos="1710"/>
        </w:tabs>
        <w:spacing w:after="0" w:line="360" w:lineRule="auto"/>
        <w:ind w:left="2340" w:hanging="2250"/>
        <w:jc w:val="both"/>
        <w:rPr>
          <w:rFonts w:ascii="GHEA Grapalat" w:eastAsia="Times New Roman" w:hAnsi="GHEA Grapalat" w:cs="Arial"/>
          <w:b/>
          <w:bCs/>
          <w:spacing w:val="-4"/>
          <w:kern w:val="0"/>
        </w:rPr>
      </w:pPr>
      <w:r w:rsidRPr="00CD3DED">
        <w:rPr>
          <w:rFonts w:ascii="GHEA Grapalat" w:eastAsia="Times New Roman" w:hAnsi="GHEA Grapalat" w:cs="Arial"/>
          <w:spacing w:val="-4"/>
          <w:kern w:val="0"/>
        </w:rPr>
        <w:t>«</w:t>
      </w:r>
      <w:r w:rsidRPr="00CD3DED">
        <w:rPr>
          <w:rFonts w:ascii="GHEA Grapalat" w:eastAsia="Times New Roman" w:hAnsi="GHEA Grapalat" w:cs="Arial"/>
          <w:b/>
          <w:bCs/>
          <w:spacing w:val="-4"/>
          <w:kern w:val="0"/>
        </w:rPr>
        <w:t>Հոդված 182.3.1.</w:t>
      </w:r>
      <w:r w:rsidR="000F1066" w:rsidRPr="00CD3DED">
        <w:rPr>
          <w:rFonts w:ascii="GHEA Grapalat" w:eastAsia="Times New Roman" w:hAnsi="GHEA Grapalat" w:cs="Arial"/>
          <w:b/>
          <w:bCs/>
          <w:spacing w:val="-4"/>
          <w:kern w:val="0"/>
        </w:rPr>
        <w:tab/>
      </w:r>
      <w:r w:rsidRPr="00CD3DED">
        <w:rPr>
          <w:rFonts w:ascii="GHEA Grapalat" w:eastAsia="Times New Roman" w:hAnsi="GHEA Grapalat" w:cs="Arial"/>
          <w:b/>
          <w:bCs/>
          <w:spacing w:val="-4"/>
          <w:kern w:val="0"/>
        </w:rPr>
        <w:t>Էլեկտրաէներգիայի ճգնաժամի իրավական ռեժիմի կանոնները խախտելը</w:t>
      </w:r>
    </w:p>
    <w:p w14:paraId="65432EEF" w14:textId="1E2F4BD0" w:rsidR="00A845B5" w:rsidRPr="00CD3DED" w:rsidRDefault="00A845B5" w:rsidP="006F6E80">
      <w:pPr>
        <w:pStyle w:val="ListParagraph"/>
        <w:numPr>
          <w:ilvl w:val="0"/>
          <w:numId w:val="60"/>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Էլեկտրաէներգիայի ճգնաժամին առնչվող՝ «Էլեկտրաէներգետիկայի մասին» օրենքով և դրա հիման վրա ընդունված իրավական ակտերով նախատեսված պահանջները չկատարելը կամ </w:t>
      </w:r>
      <w:r w:rsidRPr="00CD3DED">
        <w:rPr>
          <w:rFonts w:ascii="GHEA Grapalat" w:eastAsia="Times New Roman" w:hAnsi="GHEA Grapalat" w:cs="Arial"/>
          <w:spacing w:val="-4"/>
          <w:kern w:val="0"/>
        </w:rPr>
        <w:lastRenderedPageBreak/>
        <w:t>ոչ պատշաճ կատարելն էլեկտրաէներգետիկական շուկայի մասնակիցների</w:t>
      </w:r>
      <w:bookmarkStart w:id="24" w:name="_Hlk203477673"/>
      <w:r w:rsidRPr="00CD3DED">
        <w:rPr>
          <w:rFonts w:ascii="GHEA Grapalat" w:eastAsia="Times New Roman" w:hAnsi="GHEA Grapalat" w:cs="Arial"/>
          <w:spacing w:val="-4"/>
          <w:kern w:val="0"/>
        </w:rPr>
        <w:t xml:space="preserve"> </w:t>
      </w:r>
      <w:bookmarkEnd w:id="24"/>
      <w:r w:rsidRPr="00CD3DED">
        <w:rPr>
          <w:rFonts w:ascii="GHEA Grapalat" w:eastAsia="Times New Roman" w:hAnsi="GHEA Grapalat" w:cs="Arial"/>
          <w:spacing w:val="-4"/>
          <w:kern w:val="0"/>
        </w:rPr>
        <w:t>(բացառությամբ էլեկտրաէներգետիկական մանրածախ շուկայի սպառողների)</w:t>
      </w:r>
      <w:r w:rsidR="0012208A" w:rsidRPr="00CD3DED">
        <w:rPr>
          <w:rFonts w:ascii="GHEA Grapalat" w:eastAsia="Times New Roman" w:hAnsi="GHEA Grapalat" w:cs="Arial"/>
          <w:spacing w:val="-4"/>
          <w:kern w:val="0"/>
        </w:rPr>
        <w:t xml:space="preserve">, պետական մարմինների ու պաշտոնատար անձանց </w:t>
      </w:r>
      <w:r w:rsidRPr="00CD3DED">
        <w:rPr>
          <w:rFonts w:ascii="GHEA Grapalat" w:eastAsia="Times New Roman" w:hAnsi="GHEA Grapalat" w:cs="Arial"/>
          <w:spacing w:val="-4"/>
          <w:kern w:val="0"/>
        </w:rPr>
        <w:t>կողմից՝</w:t>
      </w:r>
    </w:p>
    <w:p w14:paraId="5D6C641C" w14:textId="56B2A89F" w:rsidR="00A845B5" w:rsidRPr="00CD3DED" w:rsidRDefault="00A845B5" w:rsidP="006F6E80">
      <w:pPr>
        <w:spacing w:line="360" w:lineRule="auto"/>
        <w:ind w:left="144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առաջացնում է տուգանքի նշանակում` սահմանված նվազագույն աշխատավարձի </w:t>
      </w:r>
      <w:r w:rsidR="00784449">
        <w:rPr>
          <w:rFonts w:ascii="GHEA Grapalat" w:eastAsia="Times New Roman" w:hAnsi="GHEA Grapalat" w:cs="Arial"/>
          <w:spacing w:val="-4"/>
          <w:kern w:val="0"/>
        </w:rPr>
        <w:t>երկու</w:t>
      </w:r>
      <w:r w:rsidR="00784449" w:rsidRPr="00784449">
        <w:rPr>
          <w:rFonts w:ascii="GHEA Grapalat" w:eastAsia="Times New Roman" w:hAnsi="GHEA Grapalat" w:cs="Arial"/>
          <w:spacing w:val="-4"/>
          <w:kern w:val="0"/>
        </w:rPr>
        <w:t>հարյուրապատիկի</w:t>
      </w:r>
      <w:r w:rsidRPr="00CD3DED">
        <w:rPr>
          <w:rFonts w:ascii="GHEA Grapalat" w:eastAsia="Times New Roman" w:hAnsi="GHEA Grapalat" w:cs="Arial"/>
          <w:spacing w:val="-4"/>
          <w:kern w:val="0"/>
        </w:rPr>
        <w:t xml:space="preserve">ց մինչև </w:t>
      </w:r>
      <w:r w:rsidR="00784449">
        <w:rPr>
          <w:rFonts w:ascii="GHEA Grapalat" w:eastAsia="Times New Roman" w:hAnsi="GHEA Grapalat" w:cs="Arial"/>
          <w:spacing w:val="-4"/>
          <w:kern w:val="0"/>
        </w:rPr>
        <w:t>երեք</w:t>
      </w:r>
      <w:r w:rsidR="00784449" w:rsidRPr="00784449">
        <w:rPr>
          <w:rFonts w:ascii="GHEA Grapalat" w:eastAsia="Times New Roman" w:hAnsi="GHEA Grapalat" w:cs="Arial"/>
          <w:spacing w:val="-4"/>
          <w:kern w:val="0"/>
        </w:rPr>
        <w:t>հարյուրապատիկի</w:t>
      </w:r>
      <w:r w:rsidR="00784449" w:rsidRPr="00784449" w:rsidDel="00784449">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չափով:</w:t>
      </w:r>
    </w:p>
    <w:p w14:paraId="2249657C" w14:textId="77777777" w:rsidR="00A845B5" w:rsidRPr="00CD3DED" w:rsidRDefault="00A845B5" w:rsidP="006F6E80">
      <w:pPr>
        <w:pStyle w:val="ListParagraph"/>
        <w:numPr>
          <w:ilvl w:val="0"/>
          <w:numId w:val="60"/>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Էլեկտրաէներգիայի ճգնաժամին առնչվող՝ «Էլեկտրաէներգետիկայի մասին» օրենքով և դրա հիման վրա ընդունված իրավական ակտերով նախատեսված պահանջները չկատարելը կամ ոչ պատշաճ կատարելն էլեկտրաէներգետիկական մանրածախ շուկայի սպառողի կողմից՝</w:t>
      </w:r>
    </w:p>
    <w:p w14:paraId="3E254393" w14:textId="2B127A73" w:rsidR="00C054E6" w:rsidRPr="00CD3DED" w:rsidRDefault="00A845B5" w:rsidP="006F6E80">
      <w:pPr>
        <w:spacing w:line="360" w:lineRule="auto"/>
        <w:ind w:left="144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առաջացնում է նախազգուշացում կամ տուգանքի նշանակում` սահմանված նվազագույն աշխատավարձի </w:t>
      </w:r>
      <w:r w:rsidR="006A6DF9" w:rsidRPr="00FB6BF9">
        <w:rPr>
          <w:rFonts w:ascii="GHEA Grapalat" w:eastAsia="Times New Roman" w:hAnsi="GHEA Grapalat" w:cs="Arial"/>
          <w:spacing w:val="-4"/>
          <w:kern w:val="0"/>
        </w:rPr>
        <w:t>հիսնապատիկից մինչև հարյուրապատիկի</w:t>
      </w:r>
      <w:r w:rsidR="006A6DF9" w:rsidRPr="00FB6BF9" w:rsidDel="006A6DF9">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չափով։</w:t>
      </w:r>
    </w:p>
    <w:p w14:paraId="1078041F" w14:textId="1C195BE4" w:rsidR="00C054E6" w:rsidRPr="00CD3DED" w:rsidRDefault="00C054E6" w:rsidP="006F6E80">
      <w:pPr>
        <w:pStyle w:val="ListParagraph"/>
        <w:numPr>
          <w:ilvl w:val="0"/>
          <w:numId w:val="60"/>
        </w:numPr>
        <w:spacing w:line="360" w:lineRule="auto"/>
        <w:jc w:val="both"/>
        <w:rPr>
          <w:rFonts w:ascii="GHEA Grapalat" w:hAnsi="GHEA Grapalat" w:cs="Arial"/>
          <w:spacing w:val="-4"/>
        </w:rPr>
      </w:pPr>
      <w:r w:rsidRPr="00CD3DED">
        <w:rPr>
          <w:rFonts w:ascii="GHEA Grapalat" w:eastAsia="Times New Roman" w:hAnsi="GHEA Grapalat" w:cs="Arial"/>
          <w:spacing w:val="-4"/>
          <w:kern w:val="0"/>
        </w:rPr>
        <w:t>Սույն հոդվածով սահմանված արարքներից որևէ մեկը վարչական տույժ նշանակելու օրվանից հետո կրկին կատարելը`</w:t>
      </w:r>
    </w:p>
    <w:p w14:paraId="74C6FB51" w14:textId="6742CCE3" w:rsidR="00A845B5" w:rsidRPr="00CD3DED" w:rsidRDefault="00C054E6" w:rsidP="006F6E80">
      <w:pPr>
        <w:spacing w:line="360" w:lineRule="auto"/>
        <w:ind w:left="1440"/>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առաջացնում է տուգանքի նշանակում` նախկինում նույն արարքի համար նշանակված տուգանքի կրկնապատիկի չափով:</w:t>
      </w:r>
      <w:r w:rsidR="00A845B5" w:rsidRPr="00CD3DED">
        <w:rPr>
          <w:rFonts w:ascii="GHEA Grapalat" w:eastAsia="Times New Roman" w:hAnsi="GHEA Grapalat" w:cs="Arial"/>
          <w:spacing w:val="-4"/>
          <w:kern w:val="0"/>
        </w:rPr>
        <w:t>»։</w:t>
      </w:r>
    </w:p>
    <w:p w14:paraId="600C0586" w14:textId="52290348" w:rsidR="00131765" w:rsidRPr="00CD3DED" w:rsidRDefault="000F1066" w:rsidP="006F6E80">
      <w:pPr>
        <w:shd w:val="clear" w:color="auto" w:fill="FFFFFF"/>
        <w:spacing w:line="360" w:lineRule="auto"/>
        <w:ind w:left="2250" w:hanging="2250"/>
        <w:jc w:val="both"/>
        <w:rPr>
          <w:rFonts w:ascii="GHEA Grapalat" w:eastAsia="Times New Roman" w:hAnsi="GHEA Grapalat" w:cs="Arial"/>
          <w:b/>
          <w:bCs/>
          <w:spacing w:val="-4"/>
          <w:kern w:val="0"/>
        </w:rPr>
      </w:pPr>
      <w:r w:rsidRPr="00CD3DED">
        <w:rPr>
          <w:rFonts w:ascii="GHEA Grapalat" w:eastAsia="Times New Roman" w:hAnsi="GHEA Grapalat" w:cs="Arial"/>
          <w:b/>
          <w:bCs/>
          <w:spacing w:val="-4"/>
          <w:kern w:val="0"/>
        </w:rPr>
        <w:t>«</w:t>
      </w:r>
      <w:r w:rsidR="00131765" w:rsidRPr="00CD3DED">
        <w:rPr>
          <w:rFonts w:ascii="GHEA Grapalat" w:eastAsia="Times New Roman" w:hAnsi="GHEA Grapalat" w:cs="Arial"/>
          <w:b/>
          <w:bCs/>
          <w:spacing w:val="-4"/>
          <w:kern w:val="0"/>
        </w:rPr>
        <w:t>Հոդված 232.2.  Էլեկտրաէներգետիկայի ոլորտում Կառավարության լիազորած մարմինը</w:t>
      </w:r>
    </w:p>
    <w:p w14:paraId="3057FA68" w14:textId="7EF04E96" w:rsidR="00131765" w:rsidRPr="00CD3DED" w:rsidRDefault="00131765" w:rsidP="006F6E80">
      <w:pPr>
        <w:pStyle w:val="ListParagraph"/>
        <w:numPr>
          <w:ilvl w:val="0"/>
          <w:numId w:val="61"/>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Էլեկտրաէներգ</w:t>
      </w:r>
      <w:r w:rsidR="00A364CE">
        <w:rPr>
          <w:rFonts w:ascii="GHEA Grapalat" w:eastAsia="Times New Roman" w:hAnsi="GHEA Grapalat" w:cs="Arial"/>
          <w:spacing w:val="-4"/>
          <w:kern w:val="0"/>
        </w:rPr>
        <w:t>ետիկայի</w:t>
      </w:r>
      <w:r w:rsidRPr="00CD3DED">
        <w:rPr>
          <w:rFonts w:ascii="GHEA Grapalat" w:eastAsia="Times New Roman" w:hAnsi="GHEA Grapalat" w:cs="Arial"/>
          <w:spacing w:val="-4"/>
          <w:kern w:val="0"/>
        </w:rPr>
        <w:t xml:space="preserve"> ոլորտում Կառավարության լիազորած մարմինը քննում է սույն օրենսգրքի 106.2-րդ հոդվածով նախատեսված վարչական իրավախախտումների վերաբերյալ գործերը։</w:t>
      </w:r>
    </w:p>
    <w:p w14:paraId="3A2E3EA0" w14:textId="02196673" w:rsidR="00131765" w:rsidRPr="00CD3DED" w:rsidRDefault="00131765" w:rsidP="006F6E80">
      <w:pPr>
        <w:pStyle w:val="ListParagraph"/>
        <w:numPr>
          <w:ilvl w:val="0"/>
          <w:numId w:val="61"/>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Էլեկտրաէներգ</w:t>
      </w:r>
      <w:r w:rsidR="006B5347">
        <w:rPr>
          <w:rFonts w:ascii="GHEA Grapalat" w:eastAsia="Times New Roman" w:hAnsi="GHEA Grapalat" w:cs="Arial"/>
          <w:spacing w:val="-4"/>
          <w:kern w:val="0"/>
        </w:rPr>
        <w:t>ետիկայի</w:t>
      </w:r>
      <w:r w:rsidRPr="00CD3DED">
        <w:rPr>
          <w:rFonts w:ascii="GHEA Grapalat" w:eastAsia="Times New Roman" w:hAnsi="GHEA Grapalat" w:cs="Arial"/>
          <w:spacing w:val="-4"/>
          <w:kern w:val="0"/>
        </w:rPr>
        <w:t xml:space="preserve"> ոլորտում Կառավարության լիազորած մարմնի անունից վարչական իրավախախտումների վերաբերյալ գործեր քննելու և վարչական տույժ նշանակելու իրավունք ունի նշված լիազորած մարմնի ղեկավարը կամ վերջինիս կողմից լիազորված՝ էլեկտրաէներ</w:t>
      </w:r>
      <w:r w:rsidR="006B5347">
        <w:rPr>
          <w:rFonts w:ascii="GHEA Grapalat" w:eastAsia="Times New Roman" w:hAnsi="GHEA Grapalat" w:cs="Arial"/>
          <w:spacing w:val="-4"/>
          <w:kern w:val="0"/>
        </w:rPr>
        <w:t>գետիկայի</w:t>
      </w:r>
      <w:r w:rsidRPr="00CD3DED">
        <w:rPr>
          <w:rFonts w:ascii="GHEA Grapalat" w:eastAsia="Times New Roman" w:hAnsi="GHEA Grapalat" w:cs="Arial"/>
          <w:spacing w:val="-4"/>
          <w:kern w:val="0"/>
        </w:rPr>
        <w:t xml:space="preserve"> ոլորտում Կառավարության լիազորած մարմնի այլ պաշտոնատար անձը:</w:t>
      </w:r>
      <w:r w:rsidR="000F1066" w:rsidRPr="00CD3DED">
        <w:rPr>
          <w:rFonts w:ascii="GHEA Grapalat" w:eastAsia="Times New Roman" w:hAnsi="GHEA Grapalat" w:cs="Arial"/>
          <w:spacing w:val="-4"/>
          <w:kern w:val="0"/>
        </w:rPr>
        <w:t>»։</w:t>
      </w:r>
    </w:p>
    <w:p w14:paraId="0BDA529D" w14:textId="237C0DF7" w:rsidR="00A845B5" w:rsidRPr="00CD3DED" w:rsidRDefault="00A845B5" w:rsidP="006F6E80">
      <w:pPr>
        <w:shd w:val="clear" w:color="auto" w:fill="FFFFFF"/>
        <w:spacing w:after="0" w:line="360" w:lineRule="auto"/>
        <w:ind w:left="2070" w:hanging="2070"/>
        <w:jc w:val="both"/>
        <w:rPr>
          <w:rFonts w:ascii="GHEA Grapalat" w:eastAsia="Times New Roman" w:hAnsi="GHEA Grapalat" w:cs="Arial"/>
          <w:b/>
          <w:bCs/>
          <w:spacing w:val="-4"/>
          <w:kern w:val="0"/>
        </w:rPr>
      </w:pPr>
      <w:r w:rsidRPr="00CD3DED">
        <w:rPr>
          <w:rFonts w:ascii="GHEA Grapalat" w:eastAsia="Times New Roman" w:hAnsi="GHEA Grapalat" w:cs="Arial"/>
          <w:b/>
          <w:bCs/>
          <w:spacing w:val="-4"/>
          <w:kern w:val="0"/>
        </w:rPr>
        <w:t>«Հոդված 244.2</w:t>
      </w:r>
      <w:r w:rsidR="006C7B68">
        <w:rPr>
          <w:rFonts w:ascii="GHEA Grapalat" w:eastAsia="Times New Roman" w:hAnsi="GHEA Grapalat" w:cs="Arial"/>
          <w:b/>
          <w:bCs/>
          <w:spacing w:val="-4"/>
          <w:kern w:val="0"/>
        </w:rPr>
        <w:t>9</w:t>
      </w:r>
      <w:r w:rsidRPr="00CD3DED">
        <w:rPr>
          <w:rFonts w:ascii="GHEA Grapalat" w:eastAsia="Times New Roman" w:hAnsi="GHEA Grapalat" w:cs="Arial"/>
          <w:b/>
          <w:bCs/>
          <w:spacing w:val="-4"/>
          <w:kern w:val="0"/>
        </w:rPr>
        <w:t>.  Էլեկտրաէներգիայի ճգնաժամի կանխարգելման, դրան պատրաստվածության, դրա կառավարման և հետևանքների վերացման համար Կառավարության նշանակած լիազոր մարմինը</w:t>
      </w:r>
    </w:p>
    <w:p w14:paraId="048BF3BD" w14:textId="03FCB689" w:rsidR="00A845B5" w:rsidRPr="00CD3DED" w:rsidRDefault="00A845B5" w:rsidP="006F6E80">
      <w:pPr>
        <w:pStyle w:val="ListParagraph"/>
        <w:numPr>
          <w:ilvl w:val="0"/>
          <w:numId w:val="15"/>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lastRenderedPageBreak/>
        <w:t>Էլեկտրաէներգիայի ճգնաժամի կանխարգելման, դրան պատրաստվածության, դրա կառավարման և հետևանքների վերացման համար Կառավարության նշանակած լիազոր մարմինը քննում է սույն օրենսգրքի 182.3.1-ին հոդված</w:t>
      </w:r>
      <w:r w:rsidR="001B1E5A" w:rsidRPr="00CD3DED">
        <w:rPr>
          <w:rFonts w:ascii="GHEA Grapalat" w:eastAsia="Times New Roman" w:hAnsi="GHEA Grapalat" w:cs="Arial"/>
          <w:spacing w:val="-4"/>
          <w:kern w:val="0"/>
        </w:rPr>
        <w:t>ով</w:t>
      </w:r>
      <w:r w:rsidR="001B1E5A" w:rsidRPr="00CD3DED" w:rsidDel="001B1E5A">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 xml:space="preserve"> նախատեսված վարչական իրավախախտումների վերաբերյալ գործերը։</w:t>
      </w:r>
    </w:p>
    <w:p w14:paraId="3FCFF8C7" w14:textId="77777777" w:rsidR="00A845B5" w:rsidRPr="00CD3DED" w:rsidRDefault="00A845B5" w:rsidP="006F6E80">
      <w:pPr>
        <w:pStyle w:val="ListParagraph"/>
        <w:numPr>
          <w:ilvl w:val="0"/>
          <w:numId w:val="15"/>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Էլեկտրաէներգիայի ճգնաժամի կանխարգելման, դրան պատրաստվածության, դրա կառավարման և հետևանքների վերացման համար Կառավարության նշանակած լիազոր մարմնի անունից վարչական իրավախախտումների վերաբերյալ գործեր քննելու և վարչական տույժ նշանակելու իրավունք ունի նշված լիազոր մարմնի ղեկավարը կամ վերջինիս լիազորած այդ լիազոր մարմնի այլ պաշտոնատար անձը:»։</w:t>
      </w:r>
    </w:p>
    <w:p w14:paraId="7A2BCD27" w14:textId="1C72CF65" w:rsidR="00A845B5" w:rsidRPr="00CD3DED" w:rsidRDefault="00A845B5" w:rsidP="006F6E80">
      <w:pPr>
        <w:spacing w:line="360" w:lineRule="auto"/>
        <w:ind w:firstLine="360"/>
        <w:jc w:val="both"/>
        <w:rPr>
          <w:rFonts w:ascii="GHEA Grapalat" w:hAnsi="GHEA Grapalat"/>
        </w:rPr>
      </w:pPr>
      <w:r w:rsidRPr="00CD3DED">
        <w:rPr>
          <w:rFonts w:ascii="GHEA Grapalat" w:eastAsia="Times New Roman" w:hAnsi="GHEA Grapalat" w:cs="Arial"/>
          <w:b/>
          <w:bCs/>
          <w:spacing w:val="-4"/>
          <w:kern w:val="0"/>
        </w:rPr>
        <w:t xml:space="preserve">Հոդված </w:t>
      </w:r>
      <w:r w:rsidR="00C10CC7">
        <w:rPr>
          <w:rFonts w:ascii="GHEA Grapalat" w:eastAsia="Times New Roman" w:hAnsi="GHEA Grapalat" w:cs="Arial"/>
          <w:b/>
          <w:bCs/>
          <w:spacing w:val="-4"/>
          <w:kern w:val="0"/>
        </w:rPr>
        <w:t>2</w:t>
      </w:r>
      <w:r w:rsidRPr="00CD3DED">
        <w:rPr>
          <w:rFonts w:ascii="GHEA Grapalat" w:eastAsia="Times New Roman" w:hAnsi="GHEA Grapalat" w:cs="Arial"/>
          <w:b/>
          <w:bCs/>
          <w:spacing w:val="-4"/>
          <w:kern w:val="0"/>
        </w:rPr>
        <w:t>.</w:t>
      </w:r>
      <w:r w:rsidRPr="00CD3DED">
        <w:rPr>
          <w:rFonts w:ascii="Calibri" w:eastAsia="Times New Roman" w:hAnsi="Calibri" w:cs="Calibri"/>
          <w:b/>
          <w:bCs/>
          <w:spacing w:val="-4"/>
          <w:kern w:val="0"/>
        </w:rPr>
        <w:t> </w:t>
      </w:r>
      <w:r w:rsidR="00E228D2"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227BA379"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3FCC0169"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248B6B82"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323F1743"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05092432"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7DE4B461"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0803B890"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5F0BF8A1"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77C51CC6"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405E9B22"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22B760EA"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588B4246"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00806838"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5DE1C110"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161A4992" w14:textId="77777777" w:rsidR="001D020D" w:rsidRPr="00CD3DED" w:rsidRDefault="001D020D" w:rsidP="006F6E80">
      <w:pPr>
        <w:pStyle w:val="Title"/>
        <w:spacing w:after="0" w:line="360" w:lineRule="auto"/>
        <w:rPr>
          <w:rFonts w:ascii="GHEA Grapalat" w:hAnsi="GHEA Grapalat"/>
          <w:caps/>
          <w:spacing w:val="0"/>
          <w:kern w:val="24"/>
          <w:sz w:val="24"/>
          <w:szCs w:val="24"/>
        </w:rPr>
      </w:pPr>
    </w:p>
    <w:p w14:paraId="280A0A29" w14:textId="24348FA7" w:rsidR="00D37C1B" w:rsidRPr="00CD3DED" w:rsidRDefault="00D37C1B"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t>ՆԱԽԱԳԻԾ</w:t>
      </w:r>
    </w:p>
    <w:p w14:paraId="6D3D3A55" w14:textId="77777777" w:rsidR="00D37C1B" w:rsidRPr="00CD3DED" w:rsidRDefault="00D37C1B" w:rsidP="006F6E80">
      <w:pPr>
        <w:spacing w:line="360" w:lineRule="auto"/>
        <w:rPr>
          <w:rFonts w:ascii="GHEA Grapalat" w:hAnsi="GHEA Grapalat"/>
        </w:rPr>
      </w:pPr>
    </w:p>
    <w:p w14:paraId="7F5F3D69" w14:textId="03C3D10C" w:rsidR="00D37C1B" w:rsidRPr="00CD3DED" w:rsidRDefault="00CB2273"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lastRenderedPageBreak/>
        <w:t>ՀԱՅԱՍՏԱՆԻ ՀԱՆՐԱՊԵՏՈՒԹՅԱՆ</w:t>
      </w:r>
    </w:p>
    <w:p w14:paraId="5191C979" w14:textId="0A375C0E" w:rsidR="00CB2273" w:rsidRPr="00CD3DED" w:rsidRDefault="00CB2273"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60EAF541" w14:textId="7B8B20D7" w:rsidR="00CB2273" w:rsidRPr="00CD3DED" w:rsidRDefault="00CB2273" w:rsidP="006F6E80">
      <w:pPr>
        <w:pStyle w:val="Heading1"/>
        <w:spacing w:before="0" w:line="360" w:lineRule="auto"/>
        <w:jc w:val="center"/>
        <w:rPr>
          <w:rFonts w:ascii="GHEA Grapalat" w:hAnsi="GHEA Grapalat" w:cs="Arial"/>
          <w:b/>
          <w:bCs/>
          <w:color w:val="auto"/>
          <w:sz w:val="24"/>
          <w:szCs w:val="24"/>
        </w:rPr>
      </w:pPr>
      <w:r w:rsidRPr="00CD3DED">
        <w:rPr>
          <w:rFonts w:ascii="GHEA Grapalat" w:hAnsi="GHEA Grapalat"/>
          <w:b/>
          <w:bCs/>
          <w:color w:val="auto"/>
          <w:sz w:val="24"/>
          <w:szCs w:val="24"/>
        </w:rPr>
        <w:t>«ԷՆԵՐԳԵՏԻԿԱՅԻ ԲՆԱԳԱՎԱՌՈՒՄ ԵՎ ԷՆԵՐԳԱՍՊԱՌՄԱՆ ՈԼՈՐՏՈՒՄ ՊԵՏԱԿԱՆ ՏԵԽՆԻԿԱԿԱՆ ՎԵՐԱՀՍԿՈՂՈՒԹՅԱՆ ՄԱՍԻՆ» ՕՐԵՆՔՈՒՄ ԼՐԱՑՈՒՄՆԵՐ</w:t>
      </w:r>
      <w:r w:rsidR="00A761C0" w:rsidRPr="00CD3DED">
        <w:rPr>
          <w:rFonts w:ascii="GHEA Grapalat" w:hAnsi="GHEA Grapalat"/>
          <w:b/>
          <w:bCs/>
          <w:color w:val="auto"/>
          <w:sz w:val="24"/>
          <w:szCs w:val="24"/>
        </w:rPr>
        <w:t xml:space="preserve"> ՈՒ ՓՈՓՈԽՈՒԹՅՈՒՆ </w:t>
      </w:r>
      <w:r w:rsidRPr="00CD3DED">
        <w:rPr>
          <w:rFonts w:ascii="GHEA Grapalat" w:hAnsi="GHEA Grapalat"/>
          <w:b/>
          <w:bCs/>
          <w:color w:val="auto"/>
          <w:sz w:val="24"/>
          <w:szCs w:val="24"/>
        </w:rPr>
        <w:t>ԿԱՏԱՐԵԼՈՒ ՄԱՍԻՆ</w:t>
      </w:r>
    </w:p>
    <w:p w14:paraId="71AC1F2B" w14:textId="77777777" w:rsidR="00254AFD" w:rsidRPr="00CD3DED" w:rsidRDefault="00254AFD" w:rsidP="006F6E80">
      <w:pPr>
        <w:spacing w:line="360" w:lineRule="auto"/>
        <w:jc w:val="both"/>
        <w:rPr>
          <w:rFonts w:ascii="GHEA Grapalat" w:eastAsia="Times New Roman" w:hAnsi="GHEA Grapalat" w:cs="Arial"/>
          <w:b/>
          <w:bCs/>
          <w:spacing w:val="-4"/>
          <w:kern w:val="0"/>
        </w:rPr>
      </w:pPr>
    </w:p>
    <w:p w14:paraId="5E9AF1B2" w14:textId="14D22C73" w:rsidR="00840359" w:rsidRPr="00CD3DED" w:rsidRDefault="00CB2273" w:rsidP="006F6E80">
      <w:pPr>
        <w:spacing w:line="360" w:lineRule="auto"/>
        <w:ind w:firstLine="360"/>
        <w:jc w:val="both"/>
        <w:rPr>
          <w:rFonts w:ascii="GHEA Grapalat" w:eastAsia="MS Gothic" w:hAnsi="GHEA Grapalat" w:cs="MS Gothic"/>
          <w:spacing w:val="-4"/>
          <w:kern w:val="0"/>
        </w:rPr>
      </w:pPr>
      <w:r w:rsidRPr="00CD3DED">
        <w:rPr>
          <w:rFonts w:ascii="GHEA Grapalat" w:eastAsia="Times New Roman" w:hAnsi="GHEA Grapalat" w:cs="Arial"/>
          <w:b/>
          <w:bCs/>
          <w:spacing w:val="-4"/>
          <w:kern w:val="0"/>
        </w:rPr>
        <w:t>Հոդված</w:t>
      </w:r>
      <w:r w:rsidRPr="00CD3DED">
        <w:rPr>
          <w:rFonts w:ascii="Calibri" w:eastAsia="Times New Roman" w:hAnsi="Calibri" w:cs="Calibri"/>
          <w:b/>
          <w:bCs/>
          <w:spacing w:val="-4"/>
          <w:kern w:val="0"/>
        </w:rPr>
        <w:t> </w:t>
      </w:r>
      <w:r w:rsidRPr="00CD3DED">
        <w:rPr>
          <w:rFonts w:ascii="GHEA Grapalat" w:eastAsia="Times New Roman" w:hAnsi="GHEA Grapalat" w:cs="Arial"/>
          <w:b/>
          <w:bCs/>
          <w:spacing w:val="-4"/>
          <w:kern w:val="0"/>
        </w:rPr>
        <w:t>1.</w:t>
      </w:r>
      <w:r w:rsidRPr="00CD3DED">
        <w:rPr>
          <w:rFonts w:ascii="Calibri" w:eastAsia="Times New Roman" w:hAnsi="Calibri" w:cs="Calibri"/>
          <w:b/>
          <w:bCs/>
          <w:spacing w:val="-4"/>
          <w:kern w:val="0"/>
        </w:rPr>
        <w:t> </w:t>
      </w:r>
      <w:r w:rsidRPr="00CD3DED">
        <w:rPr>
          <w:rFonts w:ascii="GHEA Grapalat" w:eastAsia="Times New Roman" w:hAnsi="GHEA Grapalat" w:cs="Arial"/>
          <w:spacing w:val="-4"/>
          <w:kern w:val="0"/>
        </w:rPr>
        <w:t>«Էներգետիկայի բնագավառում և էներգասպառման ոլորտում պետական տեխնիկական վերահսկողության մասին» 2004 թվականի դեկտեմբերի 14-ի ՀՕ-36-Ն օրենք</w:t>
      </w:r>
      <w:r w:rsidR="009A024E">
        <w:rPr>
          <w:rFonts w:ascii="GHEA Grapalat" w:eastAsia="Times New Roman" w:hAnsi="GHEA Grapalat" w:cs="Arial"/>
          <w:spacing w:val="-4"/>
          <w:kern w:val="0"/>
        </w:rPr>
        <w:t>ի՝</w:t>
      </w:r>
    </w:p>
    <w:p w14:paraId="30CFB7B3" w14:textId="66CBA0C5" w:rsidR="00CB2273" w:rsidRPr="00CD3DED" w:rsidRDefault="00CB2273" w:rsidP="006F6E80">
      <w:pPr>
        <w:pStyle w:val="ListParagraph"/>
        <w:numPr>
          <w:ilvl w:val="0"/>
          <w:numId w:val="4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 xml:space="preserve">1-ին հոդվածի </w:t>
      </w:r>
      <w:r w:rsidR="003632FC">
        <w:rPr>
          <w:rFonts w:ascii="GHEA Grapalat" w:eastAsia="Times New Roman" w:hAnsi="GHEA Grapalat" w:cs="Arial"/>
          <w:spacing w:val="-4"/>
          <w:kern w:val="0"/>
        </w:rPr>
        <w:t xml:space="preserve">1-ին մասի </w:t>
      </w:r>
      <w:r w:rsidRPr="00CD3DED">
        <w:rPr>
          <w:rFonts w:ascii="GHEA Grapalat" w:eastAsia="Times New Roman" w:hAnsi="GHEA Grapalat" w:cs="Arial"/>
          <w:spacing w:val="-4"/>
          <w:kern w:val="0"/>
        </w:rPr>
        <w:t>«ա» կետում</w:t>
      </w:r>
      <w:r w:rsidR="00840359" w:rsidRPr="00CD3DED">
        <w:rPr>
          <w:rFonts w:ascii="GHEA Grapalat" w:eastAsia="Times New Roman" w:hAnsi="GHEA Grapalat" w:cs="Arial"/>
          <w:spacing w:val="-4"/>
          <w:kern w:val="0"/>
        </w:rPr>
        <w:t xml:space="preserve"> և 2-րդ հոդվածի</w:t>
      </w:r>
      <w:r w:rsidR="003632FC">
        <w:rPr>
          <w:rFonts w:ascii="GHEA Grapalat" w:eastAsia="Times New Roman" w:hAnsi="GHEA Grapalat" w:cs="Arial"/>
          <w:spacing w:val="-4"/>
          <w:kern w:val="0"/>
        </w:rPr>
        <w:t xml:space="preserve"> 1-ին մասի </w:t>
      </w:r>
      <w:r w:rsidR="00A761C0" w:rsidRPr="00CD3DED">
        <w:rPr>
          <w:rFonts w:ascii="GHEA Grapalat" w:eastAsia="Times New Roman" w:hAnsi="GHEA Grapalat" w:cs="Arial"/>
          <w:spacing w:val="-4"/>
          <w:kern w:val="0"/>
        </w:rPr>
        <w:t xml:space="preserve">4-րդ </w:t>
      </w:r>
      <w:r w:rsidR="00840359" w:rsidRPr="00CD3DED">
        <w:rPr>
          <w:rFonts w:ascii="GHEA Grapalat" w:eastAsia="Times New Roman" w:hAnsi="GHEA Grapalat" w:cs="Arial"/>
          <w:spacing w:val="-4"/>
          <w:kern w:val="0"/>
        </w:rPr>
        <w:t xml:space="preserve">պարբերությունում </w:t>
      </w:r>
      <w:r w:rsidRPr="00CD3DED">
        <w:rPr>
          <w:rFonts w:ascii="GHEA Grapalat" w:eastAsia="Times New Roman" w:hAnsi="GHEA Grapalat" w:cs="Arial"/>
          <w:spacing w:val="-4"/>
          <w:kern w:val="0"/>
        </w:rPr>
        <w:t xml:space="preserve"> </w:t>
      </w:r>
      <w:r w:rsidR="00840359" w:rsidRPr="00CD3DED">
        <w:rPr>
          <w:rFonts w:ascii="GHEA Grapalat" w:eastAsia="Times New Roman" w:hAnsi="GHEA Grapalat" w:cs="Arial"/>
          <w:spacing w:val="-4"/>
          <w:kern w:val="0"/>
        </w:rPr>
        <w:t>«էներգիայի արտադրության,» բառերից հետո լրացնել «էներգիայի պահեստավորման,» բառեր</w:t>
      </w:r>
      <w:r w:rsidR="00003121">
        <w:rPr>
          <w:rFonts w:ascii="GHEA Grapalat" w:eastAsia="Times New Roman" w:hAnsi="GHEA Grapalat" w:cs="Arial"/>
          <w:spacing w:val="-4"/>
          <w:kern w:val="0"/>
        </w:rPr>
        <w:t>ը</w:t>
      </w:r>
      <w:r w:rsidRPr="00CD3DED">
        <w:rPr>
          <w:rFonts w:ascii="GHEA Grapalat" w:eastAsia="Times New Roman" w:hAnsi="GHEA Grapalat" w:cs="Arial"/>
          <w:spacing w:val="-4"/>
          <w:kern w:val="0"/>
        </w:rPr>
        <w:t>.</w:t>
      </w:r>
    </w:p>
    <w:p w14:paraId="7DECB437" w14:textId="33EE0D27" w:rsidR="00840359" w:rsidRPr="00CD3DED" w:rsidRDefault="00840359" w:rsidP="006F6E80">
      <w:pPr>
        <w:pStyle w:val="ListParagraph"/>
        <w:numPr>
          <w:ilvl w:val="0"/>
          <w:numId w:val="44"/>
        </w:numPr>
        <w:spacing w:line="360" w:lineRule="auto"/>
        <w:jc w:val="both"/>
        <w:rPr>
          <w:rFonts w:ascii="GHEA Grapalat" w:eastAsia="Times New Roman" w:hAnsi="GHEA Grapalat" w:cs="Arial"/>
          <w:spacing w:val="-4"/>
          <w:kern w:val="0"/>
        </w:rPr>
      </w:pPr>
      <w:r w:rsidRPr="00CD3DED">
        <w:rPr>
          <w:rFonts w:ascii="GHEA Grapalat" w:eastAsia="Times New Roman" w:hAnsi="GHEA Grapalat" w:cs="Arial"/>
          <w:spacing w:val="-4"/>
          <w:kern w:val="0"/>
        </w:rPr>
        <w:t>1-ին հոդվածի</w:t>
      </w:r>
      <w:r w:rsidR="003632FC">
        <w:rPr>
          <w:rFonts w:ascii="GHEA Grapalat" w:eastAsia="Times New Roman" w:hAnsi="GHEA Grapalat" w:cs="Arial"/>
          <w:spacing w:val="-4"/>
          <w:kern w:val="0"/>
        </w:rPr>
        <w:t xml:space="preserve"> 1-ին մասի</w:t>
      </w:r>
      <w:r w:rsidRPr="00CD3DED">
        <w:rPr>
          <w:rFonts w:ascii="GHEA Grapalat" w:eastAsia="Times New Roman" w:hAnsi="GHEA Grapalat" w:cs="Arial"/>
          <w:spacing w:val="-4"/>
          <w:kern w:val="0"/>
        </w:rPr>
        <w:t xml:space="preserve"> «ա» կետում «էլեկտրական, ջերմային էներգիայի ու բնական գազի հաղորդման (փոխադրման) և բաշխման» բառերը փոխարինել «ջերմային էներգիայի ու բնական գազի հաղորդման (փոխադրման) և բաշխման, էլեկտրաէներգիայի հաղորդման համակարգի օպերատորի ծառայության և բաշխման համակարգի օպերատորի ծառայության</w:t>
      </w:r>
      <w:r w:rsidR="00BF6606">
        <w:rPr>
          <w:rFonts w:ascii="GHEA Grapalat" w:eastAsia="Times New Roman" w:hAnsi="GHEA Grapalat" w:cs="Arial"/>
          <w:spacing w:val="-4"/>
          <w:kern w:val="0"/>
        </w:rPr>
        <w:t xml:space="preserve"> մատուցման</w:t>
      </w:r>
      <w:r w:rsidRPr="00CD3DED">
        <w:rPr>
          <w:rFonts w:ascii="GHEA Grapalat" w:eastAsia="Times New Roman" w:hAnsi="GHEA Grapalat" w:cs="Arial"/>
          <w:spacing w:val="-4"/>
          <w:kern w:val="0"/>
        </w:rPr>
        <w:t>» բառերով։</w:t>
      </w:r>
    </w:p>
    <w:p w14:paraId="62552AF8" w14:textId="6B6F2100" w:rsidR="00840359" w:rsidRPr="00CD3DED" w:rsidRDefault="00840359" w:rsidP="006F6E80">
      <w:pPr>
        <w:spacing w:line="360" w:lineRule="auto"/>
        <w:ind w:firstLine="36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GHEA Grapalat" w:eastAsia="Times New Roman" w:hAnsi="GHEA Grapalat" w:cs="Arial"/>
          <w:spacing w:val="-4"/>
          <w:kern w:val="0"/>
        </w:rPr>
        <w:t xml:space="preserve"> Սույն օրենքն ուժի մեջ է մտնում «Էլեկտրաէներգետիկայի մասին» օրենքն ուժի մեջ մտնելու օրվանից:</w:t>
      </w:r>
    </w:p>
    <w:p w14:paraId="01D71ECD" w14:textId="77777777" w:rsidR="005630DF" w:rsidRPr="00CD3DED" w:rsidRDefault="005630DF" w:rsidP="006F6E80">
      <w:pPr>
        <w:pStyle w:val="Title"/>
        <w:spacing w:after="0" w:line="360" w:lineRule="auto"/>
        <w:rPr>
          <w:rFonts w:ascii="GHEA Grapalat" w:hAnsi="GHEA Grapalat" w:cs="Arial"/>
          <w:caps/>
          <w:spacing w:val="0"/>
          <w:kern w:val="24"/>
          <w:sz w:val="24"/>
          <w:szCs w:val="24"/>
        </w:rPr>
      </w:pPr>
    </w:p>
    <w:p w14:paraId="4F59D8D7" w14:textId="77777777" w:rsidR="00D37C1B" w:rsidRPr="00CD3DED" w:rsidRDefault="00D37C1B" w:rsidP="006F6E80">
      <w:pPr>
        <w:spacing w:line="360" w:lineRule="auto"/>
        <w:rPr>
          <w:rFonts w:ascii="GHEA Grapalat" w:hAnsi="GHEA Grapalat"/>
        </w:rPr>
      </w:pPr>
    </w:p>
    <w:p w14:paraId="76076FD9" w14:textId="77777777" w:rsidR="00D37C1B" w:rsidRPr="00CD3DED" w:rsidRDefault="00D37C1B" w:rsidP="006F6E80">
      <w:pPr>
        <w:spacing w:line="360" w:lineRule="auto"/>
        <w:rPr>
          <w:rFonts w:ascii="GHEA Grapalat" w:hAnsi="GHEA Grapalat"/>
        </w:rPr>
      </w:pPr>
    </w:p>
    <w:p w14:paraId="3688FE28" w14:textId="77777777" w:rsidR="00D37C1B" w:rsidRDefault="00D37C1B" w:rsidP="006F6E80">
      <w:pPr>
        <w:spacing w:line="360" w:lineRule="auto"/>
        <w:rPr>
          <w:rFonts w:ascii="GHEA Grapalat" w:hAnsi="GHEA Grapalat"/>
        </w:rPr>
      </w:pPr>
    </w:p>
    <w:p w14:paraId="428C82B7" w14:textId="77777777" w:rsidR="00B46E15" w:rsidRDefault="00B46E15" w:rsidP="006F6E80">
      <w:pPr>
        <w:spacing w:line="360" w:lineRule="auto"/>
        <w:rPr>
          <w:rFonts w:ascii="GHEA Grapalat" w:hAnsi="GHEA Grapalat"/>
        </w:rPr>
      </w:pPr>
    </w:p>
    <w:p w14:paraId="2C1F6112" w14:textId="77777777" w:rsidR="00B46E15" w:rsidRPr="00CD3DED" w:rsidRDefault="00B46E15" w:rsidP="006F6E80">
      <w:pPr>
        <w:spacing w:line="360" w:lineRule="auto"/>
        <w:rPr>
          <w:rFonts w:ascii="GHEA Grapalat" w:hAnsi="GHEA Grapalat"/>
        </w:rPr>
      </w:pPr>
    </w:p>
    <w:p w14:paraId="342D1348" w14:textId="77777777" w:rsidR="00D37C1B" w:rsidRPr="00CD3DED" w:rsidRDefault="00D37C1B" w:rsidP="006F6E80">
      <w:pPr>
        <w:spacing w:line="360" w:lineRule="auto"/>
        <w:rPr>
          <w:rFonts w:ascii="GHEA Grapalat" w:hAnsi="GHEA Grapalat"/>
        </w:rPr>
      </w:pPr>
    </w:p>
    <w:p w14:paraId="79E0505D" w14:textId="5D41383A" w:rsidR="00D37C1B" w:rsidRPr="00CD3DED" w:rsidRDefault="00C86420" w:rsidP="006F6E80">
      <w:pPr>
        <w:spacing w:line="360" w:lineRule="auto"/>
        <w:jc w:val="right"/>
        <w:rPr>
          <w:rFonts w:ascii="GHEA Grapalat" w:hAnsi="GHEA Grapalat"/>
        </w:rPr>
      </w:pPr>
      <w:r w:rsidRPr="00CD3DED">
        <w:rPr>
          <w:rFonts w:ascii="GHEA Grapalat" w:hAnsi="GHEA Grapalat"/>
        </w:rPr>
        <w:lastRenderedPageBreak/>
        <w:t>ՆԱԽԱԳԻԾ</w:t>
      </w:r>
    </w:p>
    <w:p w14:paraId="4C4AE7F6" w14:textId="70B1A4AD" w:rsidR="00C86420" w:rsidRPr="00CD3DED" w:rsidRDefault="006B3B4A"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20E75EDC" w14:textId="6A0778A8" w:rsidR="006B3B4A" w:rsidRPr="00CD3DED" w:rsidRDefault="006B3B4A"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672EF0A4" w14:textId="6AE70532" w:rsidR="006B3B4A" w:rsidRPr="00CD3DED" w:rsidRDefault="00112C12" w:rsidP="006F6E80">
      <w:pPr>
        <w:pStyle w:val="Heading1"/>
        <w:spacing w:before="0" w:line="360" w:lineRule="auto"/>
        <w:jc w:val="center"/>
        <w:rPr>
          <w:rFonts w:ascii="GHEA Grapalat" w:hAnsi="GHEA Grapalat"/>
          <w:b/>
          <w:bCs/>
          <w:color w:val="auto"/>
          <w:sz w:val="24"/>
          <w:szCs w:val="24"/>
        </w:rPr>
      </w:pPr>
      <w:r w:rsidRPr="00CD3DED">
        <w:rPr>
          <w:rFonts w:ascii="GHEA Grapalat" w:hAnsi="GHEA Grapalat"/>
          <w:b/>
          <w:bCs/>
          <w:color w:val="auto"/>
          <w:sz w:val="24"/>
          <w:szCs w:val="24"/>
        </w:rPr>
        <w:t>«ԳՈՒՅՔԻ ՆԿԱՏՄԱՄԲ ԻՐԱՎՈՒՆՔՆԵՐԻ</w:t>
      </w:r>
      <w:r w:rsidR="009B7525" w:rsidRPr="00CD3DED">
        <w:rPr>
          <w:rFonts w:ascii="GHEA Grapalat" w:hAnsi="GHEA Grapalat"/>
          <w:b/>
          <w:bCs/>
          <w:color w:val="auto"/>
          <w:sz w:val="24"/>
          <w:szCs w:val="24"/>
        </w:rPr>
        <w:t xml:space="preserve"> ՊԵՏԱԿԱՆ ԳՐԱՆՑՄԱՆ ՄԱՍԻՆ» ՕՐԵՆՔՈ</w:t>
      </w:r>
      <w:r w:rsidR="006B3B4A" w:rsidRPr="00CD3DED">
        <w:rPr>
          <w:rFonts w:ascii="GHEA Grapalat" w:hAnsi="GHEA Grapalat"/>
          <w:b/>
          <w:bCs/>
          <w:color w:val="auto"/>
          <w:sz w:val="24"/>
          <w:szCs w:val="24"/>
        </w:rPr>
        <w:t>ՒՄ ՓՈՓՈԽՈՒԹՅՈՒՆՆԵՐ ԿԱՏԱՐԵԼՈՒ ՄԱՍԻՆ</w:t>
      </w:r>
    </w:p>
    <w:p w14:paraId="63CA4B62" w14:textId="77777777" w:rsidR="00C86420" w:rsidRPr="00CD3DED" w:rsidRDefault="00C86420" w:rsidP="006F6E80">
      <w:pPr>
        <w:spacing w:line="360" w:lineRule="auto"/>
        <w:rPr>
          <w:rFonts w:ascii="GHEA Grapalat" w:hAnsi="GHEA Grapalat"/>
        </w:rPr>
      </w:pPr>
    </w:p>
    <w:p w14:paraId="7001FC9A" w14:textId="7520EF81" w:rsidR="009B7525" w:rsidRPr="00CD3DED" w:rsidRDefault="009B7525" w:rsidP="00FB6BF9">
      <w:pPr>
        <w:spacing w:line="360" w:lineRule="auto"/>
        <w:ind w:firstLine="720"/>
        <w:jc w:val="both"/>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w:t>
      </w:r>
      <w:r w:rsidRPr="00CD3DED">
        <w:rPr>
          <w:rFonts w:ascii="Calibri" w:eastAsia="Times New Roman" w:hAnsi="Calibri" w:cs="Calibri"/>
          <w:b/>
          <w:bCs/>
          <w:spacing w:val="-4"/>
          <w:kern w:val="0"/>
        </w:rPr>
        <w:t> </w:t>
      </w:r>
      <w:r w:rsidRPr="00CD3DED">
        <w:rPr>
          <w:rFonts w:ascii="GHEA Grapalat" w:eastAsia="Times New Roman" w:hAnsi="GHEA Grapalat" w:cs="Arial"/>
          <w:b/>
          <w:bCs/>
          <w:spacing w:val="-4"/>
          <w:kern w:val="0"/>
        </w:rPr>
        <w:t>1.</w:t>
      </w:r>
      <w:r w:rsidRPr="00CD3DED">
        <w:rPr>
          <w:rFonts w:ascii="Calibri" w:eastAsia="Times New Roman" w:hAnsi="Calibri" w:cs="Calibri"/>
          <w:spacing w:val="-4"/>
          <w:kern w:val="0"/>
        </w:rPr>
        <w:t> </w:t>
      </w:r>
      <w:r w:rsidR="0048052F" w:rsidRPr="00CD3DED">
        <w:rPr>
          <w:rFonts w:ascii="GHEA Grapalat" w:eastAsia="Times New Roman" w:hAnsi="GHEA Grapalat" w:cs="Arial"/>
          <w:spacing w:val="-4"/>
          <w:kern w:val="0"/>
        </w:rPr>
        <w:t>«Գույքի նկատմամբ իրավունքների պետական գրանցման մասին» 1999 թվականի ապրիլի 14-ի ՀՕ-295 օրենքի</w:t>
      </w:r>
      <w:r w:rsidR="0048052F" w:rsidRPr="00CD3DED">
        <w:rPr>
          <w:rFonts w:ascii="Calibri" w:eastAsia="Times New Roman" w:hAnsi="Calibri" w:cs="Calibri"/>
          <w:spacing w:val="-4"/>
          <w:kern w:val="0"/>
        </w:rPr>
        <w:t> </w:t>
      </w:r>
      <w:r w:rsidRPr="00CD3DED">
        <w:rPr>
          <w:rFonts w:ascii="GHEA Grapalat" w:eastAsia="Times New Roman" w:hAnsi="GHEA Grapalat" w:cs="Arial"/>
          <w:spacing w:val="-4"/>
          <w:kern w:val="0"/>
        </w:rPr>
        <w:t>18-րդ հոդվածի 1-ին մաս</w:t>
      </w:r>
      <w:r w:rsidR="0048052F" w:rsidRPr="00CD3DED">
        <w:rPr>
          <w:rFonts w:ascii="GHEA Grapalat" w:eastAsia="Times New Roman" w:hAnsi="GHEA Grapalat" w:cs="Arial"/>
          <w:spacing w:val="-4"/>
          <w:kern w:val="0"/>
        </w:rPr>
        <w:t>ում և 2-րդ մասի 4-րդ կետում</w:t>
      </w:r>
      <w:r w:rsidR="00B42052" w:rsidRPr="00CD3DED">
        <w:rPr>
          <w:rFonts w:ascii="GHEA Grapalat" w:eastAsia="Times New Roman" w:hAnsi="GHEA Grapalat" w:cs="Arial"/>
          <w:spacing w:val="-4"/>
          <w:kern w:val="0"/>
        </w:rPr>
        <w:t xml:space="preserve"> «էլեկտրաէներգիա բաշխող ընկերություններ» բառերը</w:t>
      </w:r>
      <w:r w:rsidR="005C374A">
        <w:rPr>
          <w:rFonts w:ascii="GHEA Grapalat" w:eastAsia="Times New Roman" w:hAnsi="GHEA Grapalat" w:cs="Arial"/>
          <w:spacing w:val="-4"/>
          <w:kern w:val="0"/>
        </w:rPr>
        <w:t>՝</w:t>
      </w:r>
      <w:r w:rsidR="00B42052" w:rsidRPr="00CD3DED">
        <w:rPr>
          <w:rFonts w:ascii="GHEA Grapalat" w:eastAsia="Times New Roman" w:hAnsi="GHEA Grapalat" w:cs="Arial"/>
          <w:spacing w:val="-4"/>
          <w:kern w:val="0"/>
        </w:rPr>
        <w:t xml:space="preserve"> </w:t>
      </w:r>
      <w:r w:rsidR="005C374A">
        <w:rPr>
          <w:rFonts w:ascii="GHEA Grapalat" w:eastAsia="Times New Roman" w:hAnsi="GHEA Grapalat" w:cs="Arial"/>
          <w:spacing w:val="-4"/>
          <w:kern w:val="0"/>
        </w:rPr>
        <w:t>բոլոր</w:t>
      </w:r>
      <w:r w:rsidRPr="00CD3DED">
        <w:rPr>
          <w:rFonts w:ascii="GHEA Grapalat" w:eastAsia="Times New Roman" w:hAnsi="GHEA Grapalat" w:cs="Arial"/>
          <w:spacing w:val="-4"/>
          <w:kern w:val="0"/>
        </w:rPr>
        <w:t xml:space="preserve"> հոլովաձևեր</w:t>
      </w:r>
      <w:r w:rsidR="005C374A">
        <w:rPr>
          <w:rFonts w:ascii="GHEA Grapalat" w:eastAsia="Times New Roman" w:hAnsi="GHEA Grapalat" w:cs="Arial"/>
          <w:spacing w:val="-4"/>
          <w:kern w:val="0"/>
        </w:rPr>
        <w:t>ով,</w:t>
      </w:r>
      <w:r w:rsidRPr="00CD3DED">
        <w:rPr>
          <w:rFonts w:ascii="GHEA Grapalat" w:eastAsia="Times New Roman" w:hAnsi="GHEA Grapalat" w:cs="Arial"/>
          <w:spacing w:val="-4"/>
          <w:kern w:val="0"/>
        </w:rPr>
        <w:t xml:space="preserve"> փոխարինել «</w:t>
      </w:r>
      <w:r w:rsidR="00CF291B" w:rsidRPr="00CD3DED">
        <w:rPr>
          <w:rFonts w:ascii="GHEA Grapalat" w:eastAsia="Times New Roman" w:hAnsi="GHEA Grapalat" w:cs="Arial"/>
          <w:spacing w:val="-4"/>
          <w:kern w:val="0"/>
        </w:rPr>
        <w:t>էլեկտրաէներգիայի հաղորդման համակարգի օպերատորի ծառայության մատուցման լիցենզիա և էլեկտրաէներգիայի բաշխման համակարգի օպերատորի ծառայության մատուցման լիցենզիա ունեցող անձինք</w:t>
      </w:r>
      <w:r w:rsidRPr="00CD3DED">
        <w:rPr>
          <w:rFonts w:ascii="GHEA Grapalat" w:eastAsia="Times New Roman" w:hAnsi="GHEA Grapalat" w:cs="Arial"/>
          <w:spacing w:val="-4"/>
          <w:kern w:val="0"/>
        </w:rPr>
        <w:t>» բառերով</w:t>
      </w:r>
      <w:r w:rsidR="00A65094">
        <w:rPr>
          <w:rFonts w:ascii="GHEA Grapalat" w:eastAsia="Times New Roman" w:hAnsi="GHEA Grapalat" w:cs="Arial"/>
          <w:spacing w:val="-4"/>
          <w:kern w:val="0"/>
        </w:rPr>
        <w:t xml:space="preserve">՝ </w:t>
      </w:r>
      <w:r w:rsidRPr="00CD3DED">
        <w:rPr>
          <w:rFonts w:ascii="GHEA Grapalat" w:eastAsia="Times New Roman" w:hAnsi="GHEA Grapalat" w:cs="Arial"/>
          <w:spacing w:val="-4"/>
          <w:kern w:val="0"/>
        </w:rPr>
        <w:t>համապատասխան հոլովաձևերով։</w:t>
      </w:r>
    </w:p>
    <w:p w14:paraId="3A773323" w14:textId="2B0DA53F" w:rsidR="006B3B4A" w:rsidRPr="00CD3DED" w:rsidRDefault="00CF291B" w:rsidP="006F6E80">
      <w:pPr>
        <w:spacing w:line="360" w:lineRule="auto"/>
        <w:ind w:firstLine="720"/>
        <w:rPr>
          <w:rFonts w:ascii="GHEA Grapalat" w:eastAsia="Times New Roman" w:hAnsi="GHEA Grapalat" w:cs="Arial"/>
          <w:spacing w:val="-4"/>
          <w:kern w:val="0"/>
        </w:rPr>
      </w:pPr>
      <w:r w:rsidRPr="00CD3DED">
        <w:rPr>
          <w:rFonts w:ascii="GHEA Grapalat" w:eastAsia="Times New Roman" w:hAnsi="GHEA Grapalat" w:cs="Arial"/>
          <w:b/>
          <w:bCs/>
          <w:spacing w:val="-4"/>
          <w:kern w:val="0"/>
        </w:rPr>
        <w:t>Հոդված 2.</w:t>
      </w:r>
      <w:r w:rsidRPr="00CD3DED">
        <w:rPr>
          <w:rFonts w:ascii="GHEA Grapalat" w:eastAsia="Times New Roman" w:hAnsi="GHEA Grapalat" w:cs="Arial"/>
          <w:spacing w:val="-4"/>
          <w:kern w:val="0"/>
        </w:rPr>
        <w:t xml:space="preserve"> Սույն օրենքն ուժի մեջ է մտնում «Էլեկտրաէներգետիկայի մասին» օրենքն ուժի մեջ մտնելու օրվանից:</w:t>
      </w:r>
    </w:p>
    <w:p w14:paraId="21969775" w14:textId="77777777" w:rsidR="00D31A55" w:rsidRPr="00CD3DED" w:rsidRDefault="00D31A55" w:rsidP="006F6E80">
      <w:pPr>
        <w:spacing w:line="360" w:lineRule="auto"/>
        <w:rPr>
          <w:rFonts w:ascii="GHEA Grapalat" w:hAnsi="GHEA Grapalat"/>
        </w:rPr>
      </w:pPr>
    </w:p>
    <w:p w14:paraId="4A7E4DDE" w14:textId="77777777" w:rsidR="00765307" w:rsidRPr="00CD3DED" w:rsidRDefault="00765307" w:rsidP="006F6E80">
      <w:pPr>
        <w:spacing w:line="360" w:lineRule="auto"/>
        <w:rPr>
          <w:rFonts w:ascii="GHEA Grapalat" w:hAnsi="GHEA Grapalat"/>
        </w:rPr>
      </w:pPr>
    </w:p>
    <w:p w14:paraId="00977C43" w14:textId="77777777" w:rsidR="00765307" w:rsidRPr="00CD3DED" w:rsidRDefault="00765307" w:rsidP="006F6E80">
      <w:pPr>
        <w:spacing w:line="360" w:lineRule="auto"/>
        <w:rPr>
          <w:rFonts w:ascii="GHEA Grapalat" w:hAnsi="GHEA Grapalat"/>
        </w:rPr>
      </w:pPr>
    </w:p>
    <w:p w14:paraId="2283796A" w14:textId="77777777" w:rsidR="00765307" w:rsidRPr="00CD3DED" w:rsidRDefault="00765307" w:rsidP="006F6E80">
      <w:pPr>
        <w:spacing w:line="360" w:lineRule="auto"/>
        <w:rPr>
          <w:rFonts w:ascii="GHEA Grapalat" w:hAnsi="GHEA Grapalat"/>
        </w:rPr>
      </w:pPr>
    </w:p>
    <w:p w14:paraId="24B4868A" w14:textId="77777777" w:rsidR="00765307" w:rsidRPr="00CD3DED" w:rsidRDefault="00765307" w:rsidP="006F6E80">
      <w:pPr>
        <w:spacing w:line="360" w:lineRule="auto"/>
        <w:rPr>
          <w:rFonts w:ascii="GHEA Grapalat" w:hAnsi="GHEA Grapalat"/>
        </w:rPr>
      </w:pPr>
    </w:p>
    <w:p w14:paraId="7E163CAD" w14:textId="77777777" w:rsidR="00765307" w:rsidRPr="00CD3DED" w:rsidRDefault="00765307" w:rsidP="006F6E80">
      <w:pPr>
        <w:spacing w:line="360" w:lineRule="auto"/>
        <w:rPr>
          <w:rFonts w:ascii="GHEA Grapalat" w:hAnsi="GHEA Grapalat"/>
        </w:rPr>
      </w:pPr>
    </w:p>
    <w:p w14:paraId="6BEE673B" w14:textId="77777777" w:rsidR="00765307" w:rsidRPr="00CD3DED" w:rsidRDefault="00765307" w:rsidP="006F6E80">
      <w:pPr>
        <w:spacing w:line="360" w:lineRule="auto"/>
        <w:rPr>
          <w:rFonts w:ascii="GHEA Grapalat" w:hAnsi="GHEA Grapalat"/>
        </w:rPr>
      </w:pPr>
    </w:p>
    <w:p w14:paraId="290BAED5" w14:textId="77777777" w:rsidR="00765307" w:rsidRPr="00CD3DED" w:rsidRDefault="00765307" w:rsidP="006F6E80">
      <w:pPr>
        <w:spacing w:line="360" w:lineRule="auto"/>
        <w:rPr>
          <w:rFonts w:ascii="GHEA Grapalat" w:hAnsi="GHEA Grapalat"/>
        </w:rPr>
      </w:pPr>
    </w:p>
    <w:p w14:paraId="3BF432D1" w14:textId="03CCFF46" w:rsidR="00622688" w:rsidRPr="00CD3DED" w:rsidRDefault="00622688" w:rsidP="006F6E80">
      <w:pPr>
        <w:pStyle w:val="Heading1"/>
        <w:spacing w:before="0" w:line="360" w:lineRule="auto"/>
        <w:rPr>
          <w:rFonts w:ascii="GHEA Grapalat" w:hAnsi="GHEA Grapalat" w:cs="Arial"/>
          <w:color w:val="auto"/>
          <w:sz w:val="24"/>
          <w:szCs w:val="24"/>
        </w:rPr>
      </w:pPr>
    </w:p>
    <w:p w14:paraId="33EEE93D" w14:textId="77777777" w:rsidR="006212BE" w:rsidRPr="00CD3DED" w:rsidRDefault="006212BE" w:rsidP="006F6E80">
      <w:pPr>
        <w:pStyle w:val="Title"/>
        <w:spacing w:after="0" w:line="360" w:lineRule="auto"/>
        <w:jc w:val="right"/>
        <w:rPr>
          <w:rFonts w:ascii="GHEA Grapalat" w:hAnsi="GHEA Grapalat"/>
          <w:sz w:val="24"/>
          <w:szCs w:val="24"/>
        </w:rPr>
      </w:pPr>
    </w:p>
    <w:p w14:paraId="7E68CA52" w14:textId="313406A0" w:rsidR="00765307" w:rsidRPr="00CD3DED" w:rsidRDefault="00765307"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6E6E65F2" w14:textId="77777777" w:rsidR="00765307" w:rsidRPr="00CD3DED" w:rsidRDefault="00765307" w:rsidP="006F6E80">
      <w:pPr>
        <w:spacing w:line="360" w:lineRule="auto"/>
        <w:rPr>
          <w:rFonts w:ascii="GHEA Grapalat" w:hAnsi="GHEA Grapalat"/>
        </w:rPr>
      </w:pPr>
    </w:p>
    <w:p w14:paraId="5AC6633B" w14:textId="07D9C62C" w:rsidR="00765307" w:rsidRPr="00CD3DED" w:rsidRDefault="00AB13A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2CDB9D65" w14:textId="1C49EAEE" w:rsidR="008A4A26" w:rsidRPr="00CD3DED" w:rsidRDefault="00AB13AF"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621F4D20" w14:textId="46F689E7" w:rsidR="007D0724" w:rsidRPr="00CD3DED" w:rsidRDefault="007D0724" w:rsidP="006F6E80">
      <w:pPr>
        <w:pStyle w:val="Heading1"/>
        <w:spacing w:before="0" w:line="360" w:lineRule="auto"/>
        <w:jc w:val="center"/>
        <w:rPr>
          <w:rFonts w:ascii="GHEA Grapalat" w:hAnsi="GHEA Grapalat" w:cs="Arial"/>
          <w:color w:val="auto"/>
          <w:sz w:val="24"/>
          <w:szCs w:val="24"/>
        </w:rPr>
      </w:pPr>
      <w:bookmarkStart w:id="25" w:name="_Toc197533120"/>
      <w:r w:rsidRPr="00CD3DED">
        <w:rPr>
          <w:rFonts w:ascii="GHEA Grapalat" w:hAnsi="GHEA Grapalat"/>
          <w:b/>
          <w:bCs/>
          <w:color w:val="auto"/>
          <w:sz w:val="24"/>
          <w:szCs w:val="24"/>
        </w:rPr>
        <w:t xml:space="preserve">«ՀԱՆՐԱՅԻՆ ԾԱՌԱՅՈՒԹՅՈՒՆՆԵՐԸ ԿԱՐԳԱՎՈՐՈՂ ՄԱՐՄՆԻ ՄԱՍԻՆ» ՕՐԵՆՔՈՒՄ </w:t>
      </w:r>
      <w:r w:rsidR="00084999" w:rsidRPr="00CD3DED">
        <w:rPr>
          <w:rFonts w:ascii="GHEA Grapalat" w:hAnsi="GHEA Grapalat"/>
          <w:b/>
          <w:bCs/>
          <w:color w:val="auto"/>
          <w:sz w:val="24"/>
          <w:szCs w:val="24"/>
        </w:rPr>
        <w:t xml:space="preserve">ՓՈՓՈԽՈՒԹՅՈՒՆՆԵՐ ԵՎ </w:t>
      </w:r>
      <w:r w:rsidRPr="00CD3DED">
        <w:rPr>
          <w:rFonts w:ascii="GHEA Grapalat" w:hAnsi="GHEA Grapalat"/>
          <w:b/>
          <w:bCs/>
          <w:color w:val="auto"/>
          <w:sz w:val="24"/>
          <w:szCs w:val="24"/>
        </w:rPr>
        <w:t>ԼՐԱՑՈՒՄՆԵՐ ԿԱՏԱՐԵԼՈՒ ՄԱՍԻՆ</w:t>
      </w:r>
      <w:bookmarkEnd w:id="25"/>
    </w:p>
    <w:p w14:paraId="7B4A84BB" w14:textId="77777777" w:rsidR="008A4A26" w:rsidRPr="00CD3DED" w:rsidRDefault="008A4A26" w:rsidP="006F6E80">
      <w:pPr>
        <w:spacing w:line="360" w:lineRule="auto"/>
        <w:rPr>
          <w:rFonts w:ascii="GHEA Grapalat" w:hAnsi="GHEA Grapalat"/>
        </w:rPr>
      </w:pPr>
    </w:p>
    <w:p w14:paraId="1752FA1B" w14:textId="77777777" w:rsidR="008A4A26" w:rsidRPr="00CD3DED" w:rsidRDefault="008A4A26" w:rsidP="006F6E80">
      <w:pPr>
        <w:pStyle w:val="ListParagraph"/>
        <w:spacing w:line="360" w:lineRule="auto"/>
        <w:ind w:left="0" w:firstLine="432"/>
        <w:contextualSpacing w:val="0"/>
        <w:jc w:val="both"/>
        <w:rPr>
          <w:rFonts w:ascii="GHEA Grapalat" w:hAnsi="GHEA Grapalat"/>
          <w:shd w:val="clear" w:color="auto" w:fill="FFFFFF"/>
        </w:rPr>
      </w:pPr>
      <w:r w:rsidRPr="00CD3DED">
        <w:rPr>
          <w:rFonts w:ascii="GHEA Grapalat" w:hAnsi="GHEA Grapalat"/>
          <w:b/>
        </w:rPr>
        <w:t>Հոդված 1.</w:t>
      </w:r>
      <w:r w:rsidRPr="00CD3DED">
        <w:rPr>
          <w:rFonts w:ascii="GHEA Grapalat" w:hAnsi="GHEA Grapalat"/>
        </w:rPr>
        <w:t xml:space="preserve"> </w:t>
      </w:r>
      <w:r w:rsidRPr="00CD3DED">
        <w:rPr>
          <w:rFonts w:ascii="GHEA Grapalat" w:hAnsi="GHEA Grapalat"/>
          <w:shd w:val="clear" w:color="auto" w:fill="FFFFFF"/>
        </w:rPr>
        <w:t xml:space="preserve">«Հանրային ծառայությունները կարգավորող մարմնի մասին» 2003 թվականի դեկտեմբերի 25-ի №ՀՕ-18-Ն օրենքի (այսուհետ՝ </w:t>
      </w:r>
      <w:r w:rsidRPr="00CD3DED">
        <w:rPr>
          <w:rFonts w:ascii="GHEA Grapalat" w:hAnsi="GHEA Grapalat"/>
        </w:rPr>
        <w:t>Օրենք</w:t>
      </w:r>
      <w:r w:rsidRPr="00CD3DED">
        <w:rPr>
          <w:rFonts w:ascii="GHEA Grapalat" w:hAnsi="GHEA Grapalat"/>
          <w:shd w:val="clear" w:color="auto" w:fill="FFFFFF"/>
        </w:rPr>
        <w:t>) 2-րդ հոդվածի 1-ին մասի 1-ին կետը շարադրել հետևյալ խմբագրությամբ.</w:t>
      </w:r>
    </w:p>
    <w:p w14:paraId="65518FA3" w14:textId="29B15299" w:rsidR="008A4A26" w:rsidRPr="00CD3DED" w:rsidRDefault="008A4A26" w:rsidP="006F6E80">
      <w:pPr>
        <w:pStyle w:val="ListParagraph"/>
        <w:spacing w:line="360" w:lineRule="auto"/>
        <w:ind w:left="0" w:firstLine="432"/>
        <w:contextualSpacing w:val="0"/>
        <w:jc w:val="both"/>
        <w:rPr>
          <w:rFonts w:ascii="GHEA Grapalat" w:hAnsi="GHEA Grapalat"/>
          <w:shd w:val="clear" w:color="auto" w:fill="FFFFFF"/>
        </w:rPr>
      </w:pPr>
      <w:r w:rsidRPr="00CD3DED">
        <w:rPr>
          <w:rFonts w:ascii="GHEA Grapalat" w:hAnsi="GHEA Grapalat"/>
          <w:shd w:val="clear" w:color="auto" w:fill="FFFFFF"/>
        </w:rPr>
        <w:t xml:space="preserve">«1) էներգետիկայի բնագավառը, որը ներառում է էլեկտրաէներգետիկայի, ջերմամատակարարման, գազամատակարարման </w:t>
      </w:r>
      <w:r w:rsidR="007B1672" w:rsidRPr="00CD3DED">
        <w:rPr>
          <w:rFonts w:ascii="GHEA Grapalat" w:hAnsi="GHEA Grapalat"/>
          <w:shd w:val="clear" w:color="auto" w:fill="FFFFFF"/>
        </w:rPr>
        <w:t>ոլորտները</w:t>
      </w:r>
      <w:r w:rsidRPr="00CD3DED">
        <w:rPr>
          <w:rFonts w:ascii="GHEA Grapalat" w:hAnsi="GHEA Grapalat"/>
          <w:shd w:val="clear" w:color="auto" w:fill="FFFFFF"/>
        </w:rPr>
        <w:t>»:</w:t>
      </w:r>
    </w:p>
    <w:p w14:paraId="05004068" w14:textId="77777777" w:rsidR="008A4A26" w:rsidRPr="00CD3DED" w:rsidRDefault="008A4A26" w:rsidP="006F6E80">
      <w:pPr>
        <w:pStyle w:val="ListParagraph"/>
        <w:spacing w:line="360" w:lineRule="auto"/>
        <w:ind w:left="0" w:firstLine="426"/>
        <w:contextualSpacing w:val="0"/>
        <w:jc w:val="both"/>
        <w:rPr>
          <w:rFonts w:ascii="GHEA Grapalat" w:hAnsi="GHEA Grapalat"/>
          <w:shd w:val="clear" w:color="auto" w:fill="FFFFFF"/>
        </w:rPr>
      </w:pPr>
      <w:r w:rsidRPr="00CD3DED">
        <w:rPr>
          <w:rFonts w:ascii="GHEA Grapalat" w:hAnsi="GHEA Grapalat"/>
          <w:b/>
        </w:rPr>
        <w:t xml:space="preserve">Հոդված 2. </w:t>
      </w:r>
      <w:r w:rsidRPr="00CD3DED">
        <w:rPr>
          <w:rFonts w:ascii="GHEA Grapalat" w:hAnsi="GHEA Grapalat"/>
        </w:rPr>
        <w:t xml:space="preserve">Օրենքի 3-րդ հոդվածի 1-ին </w:t>
      </w:r>
      <w:r w:rsidRPr="00CD3DED">
        <w:rPr>
          <w:rFonts w:ascii="GHEA Grapalat" w:hAnsi="GHEA Grapalat"/>
          <w:shd w:val="clear" w:color="auto" w:fill="FFFFFF"/>
        </w:rPr>
        <w:t>մասում ««Էներգետիկայի մասին»,» բառերից հետո լրացնել «</w:t>
      </w:r>
      <w:r w:rsidRPr="00CD3DED">
        <w:rPr>
          <w:rFonts w:ascii="GHEA Grapalat" w:eastAsia="Times New Roman" w:hAnsi="GHEA Grapalat"/>
        </w:rPr>
        <w:t>«Էլեկտրաէներգետիկայի մասին»,</w:t>
      </w:r>
      <w:r w:rsidRPr="00CD3DED">
        <w:rPr>
          <w:rFonts w:ascii="GHEA Grapalat" w:hAnsi="GHEA Grapalat"/>
          <w:shd w:val="clear" w:color="auto" w:fill="FFFFFF"/>
        </w:rPr>
        <w:t>» բառերը:</w:t>
      </w:r>
    </w:p>
    <w:p w14:paraId="75B399D0" w14:textId="2E23831B" w:rsidR="008A4A26" w:rsidRPr="00CD3DED" w:rsidRDefault="008A4A26" w:rsidP="006F6E80">
      <w:pPr>
        <w:pStyle w:val="ListParagraph"/>
        <w:spacing w:line="360" w:lineRule="auto"/>
        <w:ind w:left="0" w:firstLine="426"/>
        <w:contextualSpacing w:val="0"/>
        <w:jc w:val="both"/>
        <w:rPr>
          <w:rFonts w:ascii="GHEA Grapalat" w:hAnsi="GHEA Grapalat"/>
        </w:rPr>
      </w:pPr>
      <w:r w:rsidRPr="00CD3DED">
        <w:rPr>
          <w:rFonts w:ascii="GHEA Grapalat" w:hAnsi="GHEA Grapalat"/>
          <w:b/>
        </w:rPr>
        <w:t xml:space="preserve">Հոդված </w:t>
      </w:r>
      <w:r w:rsidR="007B1672" w:rsidRPr="00CD3DED">
        <w:rPr>
          <w:rFonts w:ascii="GHEA Grapalat" w:hAnsi="GHEA Grapalat"/>
          <w:b/>
        </w:rPr>
        <w:t>3</w:t>
      </w:r>
      <w:r w:rsidRPr="00CD3DED">
        <w:rPr>
          <w:rFonts w:ascii="GHEA Grapalat" w:hAnsi="GHEA Grapalat"/>
          <w:b/>
        </w:rPr>
        <w:t xml:space="preserve">. </w:t>
      </w:r>
      <w:r w:rsidRPr="00CD3DED">
        <w:rPr>
          <w:rFonts w:ascii="GHEA Grapalat" w:hAnsi="GHEA Grapalat"/>
        </w:rPr>
        <w:t>Օրենքի 5-րդ հոդվածի 1-ին մասի 2-րդ կետից հանել «և անկախությունը» բառերը, իսկ 3-րդ կետը շարադրել հետևյալ խմբագրությամբ.</w:t>
      </w:r>
    </w:p>
    <w:p w14:paraId="0620BE12" w14:textId="77777777" w:rsidR="008A4A26" w:rsidRPr="00CD3DED" w:rsidRDefault="008A4A26" w:rsidP="006F6E80">
      <w:pPr>
        <w:pStyle w:val="ListParagraph"/>
        <w:spacing w:line="360" w:lineRule="auto"/>
        <w:ind w:left="0" w:firstLine="426"/>
        <w:contextualSpacing w:val="0"/>
        <w:jc w:val="both"/>
        <w:rPr>
          <w:rFonts w:ascii="GHEA Grapalat" w:hAnsi="GHEA Grapalat"/>
        </w:rPr>
      </w:pPr>
      <w:r w:rsidRPr="00CD3DED">
        <w:rPr>
          <w:rFonts w:ascii="GHEA Grapalat" w:hAnsi="GHEA Grapalat"/>
        </w:rPr>
        <w:t>«3) կարգավորման անկախության, օբյեկտիվության, անաչառության և թափանցիկության ապահովումը.»:</w:t>
      </w:r>
    </w:p>
    <w:p w14:paraId="3128759B" w14:textId="4003FCE0" w:rsidR="008A4A26" w:rsidRPr="00CD3DED" w:rsidRDefault="008A4A26" w:rsidP="006F6E80">
      <w:pPr>
        <w:pStyle w:val="ListParagraph"/>
        <w:spacing w:line="360" w:lineRule="auto"/>
        <w:ind w:left="0" w:firstLine="426"/>
        <w:contextualSpacing w:val="0"/>
        <w:jc w:val="both"/>
        <w:rPr>
          <w:rFonts w:ascii="GHEA Grapalat" w:hAnsi="GHEA Grapalat"/>
        </w:rPr>
      </w:pPr>
      <w:r w:rsidRPr="00CD3DED">
        <w:rPr>
          <w:rFonts w:ascii="GHEA Grapalat" w:hAnsi="GHEA Grapalat"/>
          <w:b/>
        </w:rPr>
        <w:t xml:space="preserve">Հոդված </w:t>
      </w:r>
      <w:r w:rsidR="007B1672" w:rsidRPr="00CD3DED">
        <w:rPr>
          <w:rFonts w:ascii="GHEA Grapalat" w:hAnsi="GHEA Grapalat"/>
          <w:b/>
        </w:rPr>
        <w:t>4</w:t>
      </w:r>
      <w:r w:rsidRPr="00CD3DED">
        <w:rPr>
          <w:rFonts w:ascii="GHEA Grapalat" w:hAnsi="GHEA Grapalat"/>
          <w:b/>
        </w:rPr>
        <w:t xml:space="preserve">. </w:t>
      </w:r>
      <w:r w:rsidRPr="00CD3DED">
        <w:rPr>
          <w:rFonts w:ascii="GHEA Grapalat" w:hAnsi="GHEA Grapalat"/>
        </w:rPr>
        <w:t>Օրենքի 6-րդ հոդվածը լրացնել հետևյալ բովանդակությամբ 3.1-ին և 3.2-րդ մասերով.</w:t>
      </w:r>
    </w:p>
    <w:p w14:paraId="78349691" w14:textId="77777777" w:rsidR="008A4A26" w:rsidRPr="00CD3DED" w:rsidRDefault="008A4A26" w:rsidP="006F6E80">
      <w:pPr>
        <w:pStyle w:val="ListParagraph"/>
        <w:spacing w:line="360" w:lineRule="auto"/>
        <w:ind w:left="0" w:firstLine="426"/>
        <w:contextualSpacing w:val="0"/>
        <w:jc w:val="both"/>
        <w:rPr>
          <w:rFonts w:ascii="GHEA Grapalat" w:hAnsi="GHEA Grapalat"/>
          <w:bCs/>
        </w:rPr>
      </w:pPr>
      <w:r w:rsidRPr="00CD3DED">
        <w:rPr>
          <w:rFonts w:ascii="GHEA Grapalat" w:hAnsi="GHEA Grapalat"/>
          <w:bCs/>
        </w:rPr>
        <w:t>«3.1. Որևէ այլ պետական մարմնի կամ պաշտոնատար անձի կողմից չեն կարող իրականացվել օրենքով հանձնաժողովին վերապահված գործառույթներ: Նման գործողությունը իրավաբանական ուժ չունի:</w:t>
      </w:r>
    </w:p>
    <w:p w14:paraId="14814206" w14:textId="77777777" w:rsidR="008A4A26" w:rsidRPr="00CD3DED" w:rsidRDefault="008A4A26" w:rsidP="006F6E80">
      <w:pPr>
        <w:pStyle w:val="ListParagraph"/>
        <w:spacing w:line="360" w:lineRule="auto"/>
        <w:ind w:left="0" w:firstLine="426"/>
        <w:contextualSpacing w:val="0"/>
        <w:jc w:val="both"/>
        <w:rPr>
          <w:rFonts w:ascii="GHEA Grapalat" w:hAnsi="GHEA Grapalat"/>
          <w:bCs/>
        </w:rPr>
      </w:pPr>
      <w:r w:rsidRPr="00CD3DED">
        <w:rPr>
          <w:rFonts w:ascii="GHEA Grapalat" w:hAnsi="GHEA Grapalat"/>
          <w:bCs/>
        </w:rPr>
        <w:t>3.2. Հանձնաժողովի անդամները և աշխատողները գործում են շուկայական շահից անկախ և որևէ պետական մարմնից կամ ցանկացած այլ անձից չեն կարող ստանալ կամ հայցել հանձնարարական կամ ցուցում։»:</w:t>
      </w:r>
    </w:p>
    <w:p w14:paraId="3DCE91B5" w14:textId="04EAE871" w:rsidR="008A4A26" w:rsidRPr="00CD3DED" w:rsidRDefault="008A4A26" w:rsidP="006F6E80">
      <w:pPr>
        <w:pStyle w:val="ListParagraph"/>
        <w:spacing w:line="360" w:lineRule="auto"/>
        <w:ind w:left="0" w:firstLine="425"/>
        <w:contextualSpacing w:val="0"/>
        <w:jc w:val="both"/>
        <w:rPr>
          <w:rFonts w:ascii="GHEA Grapalat" w:hAnsi="GHEA Grapalat"/>
        </w:rPr>
      </w:pPr>
      <w:r w:rsidRPr="00CD3DED">
        <w:rPr>
          <w:rFonts w:ascii="GHEA Grapalat" w:hAnsi="GHEA Grapalat"/>
          <w:b/>
        </w:rPr>
        <w:lastRenderedPageBreak/>
        <w:t xml:space="preserve">Հոդված </w:t>
      </w:r>
      <w:r w:rsidR="007B1672" w:rsidRPr="00CD3DED">
        <w:rPr>
          <w:rFonts w:ascii="GHEA Grapalat" w:hAnsi="GHEA Grapalat"/>
          <w:b/>
        </w:rPr>
        <w:t>5</w:t>
      </w:r>
      <w:r w:rsidRPr="00CD3DED">
        <w:rPr>
          <w:rFonts w:ascii="GHEA Grapalat" w:hAnsi="GHEA Grapalat"/>
          <w:b/>
        </w:rPr>
        <w:t xml:space="preserve">. </w:t>
      </w:r>
      <w:r w:rsidRPr="00CD3DED">
        <w:rPr>
          <w:rFonts w:ascii="GHEA Grapalat" w:hAnsi="GHEA Grapalat"/>
        </w:rPr>
        <w:t>Օրենքի 7-րդ հոդվածը շարադրել հետևյալ խմբագրությամբ.</w:t>
      </w:r>
    </w:p>
    <w:p w14:paraId="38B8A911" w14:textId="77777777" w:rsidR="008A4A26" w:rsidRPr="00CD3DED" w:rsidRDefault="008A4A26" w:rsidP="006F6E80">
      <w:pPr>
        <w:pStyle w:val="ListParagraph"/>
        <w:spacing w:line="360" w:lineRule="auto"/>
        <w:ind w:left="0" w:firstLine="360"/>
        <w:contextualSpacing w:val="0"/>
        <w:jc w:val="both"/>
        <w:rPr>
          <w:rFonts w:ascii="GHEA Grapalat" w:hAnsi="GHEA Grapalat"/>
          <w:b/>
        </w:rPr>
      </w:pPr>
      <w:r w:rsidRPr="00CD3DED">
        <w:rPr>
          <w:rFonts w:ascii="GHEA Grapalat" w:hAnsi="GHEA Grapalat"/>
          <w:b/>
        </w:rPr>
        <w:t>«Հոդված 7. Հանձնաժողովի կազմավորման կարգը և անդամներին ներկայացվող պահանջները</w:t>
      </w:r>
      <w:r w:rsidRPr="00CD3DED">
        <w:rPr>
          <w:rFonts w:ascii="Calibri" w:hAnsi="Calibri" w:cs="Calibri"/>
          <w:b/>
        </w:rPr>
        <w:t> </w:t>
      </w:r>
    </w:p>
    <w:p w14:paraId="1F3AC2A0"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Հանձնաժողովը կազմված է հինգ անդամից: Հանձնաժողովի անդամների պաշտոններն ինքնավար պաշտոններ են:</w:t>
      </w:r>
    </w:p>
    <w:p w14:paraId="2C49389C" w14:textId="6FB27C18"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 xml:space="preserve">Հանձնաժողովի անդամներին </w:t>
      </w:r>
      <w:r w:rsidR="005D2E77" w:rsidRPr="00FB6BF9">
        <w:rPr>
          <w:rFonts w:ascii="GHEA Grapalat" w:eastAsia="Times New Roman" w:hAnsi="GHEA Grapalat"/>
        </w:rPr>
        <w:t>(</w:t>
      </w:r>
      <w:r w:rsidR="005D2E77" w:rsidRPr="00CD3DED">
        <w:rPr>
          <w:rFonts w:ascii="GHEA Grapalat" w:eastAsia="Times New Roman" w:hAnsi="GHEA Grapalat"/>
        </w:rPr>
        <w:t>այդ թվում՝ նախագահին</w:t>
      </w:r>
      <w:r w:rsidR="005D2E77" w:rsidRPr="00FB6BF9">
        <w:rPr>
          <w:rFonts w:ascii="GHEA Grapalat" w:eastAsia="Times New Roman" w:hAnsi="GHEA Grapalat"/>
        </w:rPr>
        <w:t>)</w:t>
      </w:r>
      <w:r w:rsidR="005D2E77" w:rsidRPr="00CD3DED">
        <w:rPr>
          <w:rFonts w:ascii="GHEA Grapalat" w:eastAsia="Times New Roman" w:hAnsi="GHEA Grapalat"/>
        </w:rPr>
        <w:t xml:space="preserve"> </w:t>
      </w:r>
      <w:r w:rsidRPr="00CD3DED">
        <w:rPr>
          <w:rFonts w:ascii="GHEA Grapalat" w:eastAsia="Times New Roman" w:hAnsi="GHEA Grapalat"/>
        </w:rPr>
        <w:t xml:space="preserve">«Ազգային ժողովի կանոնակարգ» սահմանադրական օրենքով սահմանված կարգով նշանակում է Ազգային ժողովը՝ հինգ տարի ժամկետով, տարեկան ռոտացիոն սկզբունքով (յուրաքանչյուր տարի հանձնաժողովի մեկ անդամի նշանակմամբ)՝ բացառությամբ սույն հոդվածի </w:t>
      </w:r>
      <w:r w:rsidRPr="00CD3DED">
        <w:rPr>
          <w:rFonts w:ascii="GHEA Grapalat" w:hAnsi="GHEA Grapalat"/>
        </w:rPr>
        <w:fldChar w:fldCharType="begin"/>
      </w:r>
      <w:r w:rsidRPr="00CD3DED">
        <w:rPr>
          <w:rFonts w:ascii="GHEA Grapalat" w:eastAsia="Times New Roman" w:hAnsi="GHEA Grapalat"/>
        </w:rPr>
        <w:instrText xml:space="preserve"> REF _Ref180512664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eastAsia="Times New Roman" w:hAnsi="GHEA Grapalat"/>
        </w:rPr>
        <w:t>3</w:t>
      </w:r>
      <w:r w:rsidRPr="00CD3DED">
        <w:rPr>
          <w:rFonts w:ascii="GHEA Grapalat" w:hAnsi="GHEA Grapalat"/>
        </w:rPr>
        <w:fldChar w:fldCharType="end"/>
      </w:r>
      <w:r w:rsidRPr="00CD3DED">
        <w:rPr>
          <w:rFonts w:ascii="GHEA Grapalat" w:eastAsia="Times New Roman" w:hAnsi="GHEA Grapalat"/>
        </w:rPr>
        <w:t>-րդ մասով նախատեսված դեպքի: Նույն անձը չի կարող ավելի քան երկու անգամ անընդմեջ նշանակվել հանձնաժողովի անդամ:</w:t>
      </w:r>
    </w:p>
    <w:p w14:paraId="100D9343"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bookmarkStart w:id="26" w:name="_Ref180512664"/>
      <w:r w:rsidRPr="00CD3DED">
        <w:rPr>
          <w:rFonts w:ascii="GHEA Grapalat" w:eastAsia="Times New Roman" w:hAnsi="GHEA Grapalat"/>
        </w:rPr>
        <w:t>Հանձնաժողովի անդամի լիազորությունների վաղաժամկետ դադարման կամ դադարեցման դեպքում հանձնաժողովի անդամի նշանակման համար սույն օրենքով սահմանված ընթացակարգով նշանակվում է հանձնաժողովի նոր անդամ՝ պաշտոնավարման չլրացած ժամկետի մնացած ժամանակահատվածի համար: Եթե պաշտոնավարման մնացած ժամանակահատվածը պակաս է մեկ տարուց, ապա հանձնաժողովի նոր անդամի պաշտոնավարման ժամկետը սահմանվում է հինգ տարի՝ գումարած մնացած ժամանակահատվածը:</w:t>
      </w:r>
      <w:bookmarkEnd w:id="26"/>
      <w:r w:rsidRPr="00CD3DED">
        <w:rPr>
          <w:rFonts w:ascii="GHEA Grapalat" w:eastAsia="Times New Roman" w:hAnsi="GHEA Grapalat"/>
        </w:rPr>
        <w:t xml:space="preserve"> </w:t>
      </w:r>
    </w:p>
    <w:p w14:paraId="23246FA3"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bookmarkStart w:id="27" w:name="_Ref180571283"/>
      <w:r w:rsidRPr="00CD3DED">
        <w:rPr>
          <w:rFonts w:ascii="GHEA Grapalat" w:eastAsia="Times New Roman" w:hAnsi="GHEA Grapalat"/>
        </w:rPr>
        <w:t xml:space="preserve">Հանձնաժողովի անդամ կարող է նշանակվել միայն Հայաստանի Հանրապետության քաղաքացի հանդիսացող, բարձրագույն կրթությամբ և հայերենին տիրապետող անձը, ով ունի առնվազն հինգ տարվա աշխատանքային ստաժ, որից առնվազն երեք տարին՝ </w:t>
      </w:r>
      <w:r w:rsidRPr="00CD3DED" w:rsidDel="00F73826">
        <w:rPr>
          <w:rFonts w:ascii="GHEA Grapalat" w:eastAsia="Times New Roman" w:hAnsi="GHEA Grapalat"/>
        </w:rPr>
        <w:t>քաղաքական</w:t>
      </w:r>
      <w:r w:rsidRPr="00CD3DED">
        <w:rPr>
          <w:rFonts w:ascii="GHEA Grapalat" w:eastAsia="Times New Roman" w:hAnsi="GHEA Grapalat"/>
        </w:rPr>
        <w:t xml:space="preserve">, ինքնավար, վարչական կամ հայեցողական պաշտոններում կամ կազմակերպման, ղեկավարման, վերահսկման, համակարգման գործառույթներ ունեցող այլ պաշտոններում (անկախ պետական կամ մասնավոր ոլորտում կատարած աշխատանքից): Հանձնաժողովի անդամներից առնվազն մեկը պետք է ունենա բարձրագույն իրավաբանական, առնվազն մեկը՝ բարձրագույն տնտեսագիտական կրթություն, իսկ մյուսները կարգավորվող ոլորտներից որևէ մեկում պետք է ունենան սույն մասով սահմանված ժամկետով աշխատանքային ստաժ: </w:t>
      </w:r>
      <w:r w:rsidRPr="00CD3DED">
        <w:rPr>
          <w:rFonts w:ascii="GHEA Grapalat" w:eastAsia="Times New Roman" w:hAnsi="GHEA Grapalat"/>
        </w:rPr>
        <w:lastRenderedPageBreak/>
        <w:t>Կարգավորվող ոլորտի ստաժ է համարվում նաև այդ ոլորտում պետական կառավարում կամ կարգավորում իրականացնող մարմիններում կամ այդ ոլորտում սպառողների հետ կապերի գծով աշխատանքային ստաժը:</w:t>
      </w:r>
      <w:bookmarkEnd w:id="27"/>
      <w:r w:rsidRPr="00CD3DED">
        <w:rPr>
          <w:rFonts w:ascii="GHEA Grapalat" w:eastAsia="Times New Roman" w:hAnsi="GHEA Grapalat"/>
        </w:rPr>
        <w:t xml:space="preserve"> </w:t>
      </w:r>
    </w:p>
    <w:p w14:paraId="47DB9243"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Հանձնաժողովի անդամ չի կարող նշանակվել «Հանրային ծառայության մասին» օրենքի համաձայն հանրային ծառայության պաշտոն զբաղեցնելու իրավունք չունեցող անձը։</w:t>
      </w:r>
    </w:p>
    <w:p w14:paraId="4D86EA35"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Հանձնաժողովի անդամի պաշտոնավարման առավելագույն տարիքը՝ 65 տարեկանն է:</w:t>
      </w:r>
    </w:p>
    <w:p w14:paraId="4BD3D33D"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Հանձնաժողովի անդամի պաշտոնում թեկնածուի ընտրության համար Ազգային ժողովի նախագահը ձևավորում է մրցութային խորհուրդ (այսուհետ՝ խորհուրդ):</w:t>
      </w:r>
    </w:p>
    <w:p w14:paraId="185B98CA" w14:textId="639F386E"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 xml:space="preserve">Հանձնաժողովի անդամի պաշտոնում նշանակումը կատարվում է այդ պաշտոնում թեկնածու ընտրելու վերաբերյալ որոշումը սույն օրենքի 7.2-րդ հոդվածի </w:t>
      </w:r>
      <w:r w:rsidRPr="00CD3DED">
        <w:rPr>
          <w:rFonts w:ascii="GHEA Grapalat" w:hAnsi="GHEA Grapalat"/>
        </w:rPr>
        <w:fldChar w:fldCharType="begin"/>
      </w:r>
      <w:r w:rsidRPr="00CD3DED">
        <w:rPr>
          <w:rFonts w:ascii="GHEA Grapalat" w:eastAsia="Times New Roman" w:hAnsi="GHEA Grapalat"/>
        </w:rPr>
        <w:instrText xml:space="preserve"> REF _Ref180680213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eastAsia="Times New Roman" w:hAnsi="GHEA Grapalat"/>
        </w:rPr>
        <w:t>19</w:t>
      </w:r>
      <w:r w:rsidRPr="00CD3DED">
        <w:rPr>
          <w:rFonts w:ascii="GHEA Grapalat" w:hAnsi="GHEA Grapalat"/>
        </w:rPr>
        <w:fldChar w:fldCharType="end"/>
      </w:r>
      <w:r w:rsidRPr="00CD3DED">
        <w:rPr>
          <w:rFonts w:ascii="GHEA Grapalat" w:eastAsia="Times New Roman" w:hAnsi="GHEA Grapalat"/>
        </w:rPr>
        <w:t>-րդ մասով սահմանված կարգով Ազգային ժողովի նախագահին ներկայացվելու պահից մեկամսյա ժամկետում:</w:t>
      </w:r>
    </w:p>
    <w:p w14:paraId="0D0137C1" w14:textId="77777777" w:rsidR="008A4A26" w:rsidRPr="00CD3DED" w:rsidRDefault="008A4A26" w:rsidP="006F6E80">
      <w:pPr>
        <w:pStyle w:val="ListParagraph"/>
        <w:numPr>
          <w:ilvl w:val="0"/>
          <w:numId w:val="19"/>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Հանձնաժողովի նորընտիր անդամը հանձնաժողովի անդամի թափուր պաշտոնը ստանձնում է այդ պաշտոնում նշանակվելուց հետո՝ անհապաղ, իսկ հանձնաժողովի անդամի լիազորությունների ավարտին նախորդող ժամանակահատվածում նշանակվելու դեպքում իր պաշտոնը ստանձնում է հանձնաժողովի համապատասխան անդամի լիազորությունների դադարման օրը:»:</w:t>
      </w:r>
    </w:p>
    <w:p w14:paraId="02C4ADB3" w14:textId="5E456EB8" w:rsidR="008A4A26" w:rsidRPr="00CD3DED" w:rsidRDefault="008A4A26" w:rsidP="006F6E80">
      <w:pPr>
        <w:pStyle w:val="ListParagraph"/>
        <w:spacing w:line="360" w:lineRule="auto"/>
        <w:ind w:left="0" w:firstLine="426"/>
        <w:contextualSpacing w:val="0"/>
        <w:jc w:val="both"/>
        <w:rPr>
          <w:rFonts w:ascii="GHEA Grapalat" w:hAnsi="GHEA Grapalat"/>
        </w:rPr>
      </w:pPr>
      <w:r w:rsidRPr="00CD3DED">
        <w:rPr>
          <w:rFonts w:ascii="GHEA Grapalat" w:hAnsi="GHEA Grapalat"/>
          <w:b/>
          <w:bCs/>
        </w:rPr>
        <w:t xml:space="preserve">Հոդված </w:t>
      </w:r>
      <w:r w:rsidR="007B1672" w:rsidRPr="00CD3DED">
        <w:rPr>
          <w:rFonts w:ascii="GHEA Grapalat" w:hAnsi="GHEA Grapalat"/>
          <w:b/>
          <w:bCs/>
        </w:rPr>
        <w:t>6</w:t>
      </w:r>
      <w:r w:rsidRPr="00CD3DED">
        <w:rPr>
          <w:rFonts w:ascii="GHEA Grapalat" w:hAnsi="GHEA Grapalat"/>
          <w:b/>
          <w:bCs/>
        </w:rPr>
        <w:t>.</w:t>
      </w:r>
      <w:r w:rsidRPr="00CD3DED">
        <w:rPr>
          <w:rFonts w:ascii="GHEA Grapalat" w:hAnsi="GHEA Grapalat"/>
        </w:rPr>
        <w:t xml:space="preserve"> Օրենքը լրացնել հետևյալ բովանդակությամբ 7.1-ին և 7.2-րդ հոդվածներով.</w:t>
      </w:r>
    </w:p>
    <w:p w14:paraId="4E48638C" w14:textId="77777777" w:rsidR="008A4A26" w:rsidRPr="00CD3DED" w:rsidRDefault="008A4A26" w:rsidP="006F6E80">
      <w:pPr>
        <w:pStyle w:val="ListParagraph"/>
        <w:spacing w:line="360" w:lineRule="auto"/>
        <w:ind w:left="0" w:firstLine="360"/>
        <w:contextualSpacing w:val="0"/>
        <w:jc w:val="both"/>
        <w:rPr>
          <w:rFonts w:ascii="GHEA Grapalat" w:hAnsi="GHEA Grapalat"/>
          <w:b/>
          <w:bCs/>
        </w:rPr>
      </w:pPr>
      <w:r w:rsidRPr="00CD3DED">
        <w:rPr>
          <w:rFonts w:ascii="GHEA Grapalat" w:hAnsi="GHEA Grapalat"/>
          <w:b/>
          <w:bCs/>
        </w:rPr>
        <w:t>«Հոդված 7.1. Խորհրդի ձևավորումը, գործառույթները և գործունեության կազմակերպումը</w:t>
      </w:r>
    </w:p>
    <w:p w14:paraId="4A1FE28E" w14:textId="0B912A04"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eastAsia="Times New Roman" w:hAnsi="GHEA Grapalat"/>
        </w:rPr>
      </w:pPr>
      <w:r w:rsidRPr="00CD3DED">
        <w:rPr>
          <w:rFonts w:ascii="Calibri" w:eastAsia="Times New Roman" w:hAnsi="Calibri" w:cs="Calibri"/>
        </w:rPr>
        <w:t> </w:t>
      </w:r>
      <w:r w:rsidRPr="00CD3DED">
        <w:rPr>
          <w:rFonts w:ascii="GHEA Grapalat" w:eastAsia="Times New Roman" w:hAnsi="GHEA Grapalat" w:cs="GHEA Grapalat"/>
        </w:rPr>
        <w:t>Խորհուրդը</w:t>
      </w:r>
      <w:r w:rsidRPr="00CD3DED">
        <w:rPr>
          <w:rFonts w:ascii="GHEA Grapalat" w:eastAsia="Times New Roman" w:hAnsi="GHEA Grapalat"/>
        </w:rPr>
        <w:t xml:space="preserve"> </w:t>
      </w:r>
      <w:r w:rsidRPr="00CD3DED">
        <w:rPr>
          <w:rFonts w:ascii="GHEA Grapalat" w:eastAsia="Times New Roman" w:hAnsi="GHEA Grapalat" w:cs="GHEA Grapalat"/>
        </w:rPr>
        <w:t>կազմվում</w:t>
      </w:r>
      <w:r w:rsidRPr="00CD3DED">
        <w:rPr>
          <w:rFonts w:ascii="GHEA Grapalat" w:eastAsia="Times New Roman" w:hAnsi="GHEA Grapalat"/>
        </w:rPr>
        <w:t xml:space="preserve"> </w:t>
      </w:r>
      <w:r w:rsidRPr="00CD3DED">
        <w:rPr>
          <w:rFonts w:ascii="GHEA Grapalat" w:eastAsia="Times New Roman" w:hAnsi="GHEA Grapalat" w:cs="GHEA Grapalat"/>
        </w:rPr>
        <w:t>է</w:t>
      </w:r>
      <w:r w:rsidRPr="00CD3DED">
        <w:rPr>
          <w:rFonts w:ascii="GHEA Grapalat" w:eastAsia="Times New Roman" w:hAnsi="GHEA Grapalat"/>
        </w:rPr>
        <w:t xml:space="preserve"> </w:t>
      </w:r>
      <w:r w:rsidRPr="00CD3DED">
        <w:rPr>
          <w:rFonts w:ascii="GHEA Grapalat" w:eastAsia="Times New Roman" w:hAnsi="GHEA Grapalat" w:cs="GHEA Grapalat"/>
        </w:rPr>
        <w:t>Կառավարության</w:t>
      </w:r>
      <w:r w:rsidRPr="00CD3DED">
        <w:rPr>
          <w:rFonts w:ascii="GHEA Grapalat" w:eastAsia="Times New Roman" w:hAnsi="GHEA Grapalat"/>
        </w:rPr>
        <w:t xml:space="preserve"> </w:t>
      </w:r>
      <w:r w:rsidRPr="00CD3DED">
        <w:rPr>
          <w:rFonts w:ascii="GHEA Grapalat" w:eastAsia="Times New Roman" w:hAnsi="GHEA Grapalat" w:cs="GHEA Grapalat"/>
        </w:rPr>
        <w:t>նշանակած</w:t>
      </w:r>
      <w:r w:rsidRPr="00CD3DED">
        <w:rPr>
          <w:rFonts w:ascii="GHEA Grapalat" w:eastAsia="Times New Roman" w:hAnsi="GHEA Grapalat"/>
        </w:rPr>
        <w:t xml:space="preserve"> </w:t>
      </w:r>
      <w:r w:rsidRPr="00CD3DED">
        <w:rPr>
          <w:rFonts w:ascii="GHEA Grapalat" w:eastAsia="Times New Roman" w:hAnsi="GHEA Grapalat" w:cs="GHEA Grapalat"/>
        </w:rPr>
        <w:t>երկու</w:t>
      </w:r>
      <w:r w:rsidRPr="00CD3DED">
        <w:rPr>
          <w:rFonts w:ascii="GHEA Grapalat" w:eastAsia="Times New Roman" w:hAnsi="GHEA Grapalat"/>
        </w:rPr>
        <w:t xml:space="preserve">, </w:t>
      </w:r>
      <w:r w:rsidRPr="00CD3DED">
        <w:rPr>
          <w:rFonts w:ascii="GHEA Grapalat" w:eastAsia="Times New Roman" w:hAnsi="GHEA Grapalat" w:cs="GHEA Grapalat"/>
        </w:rPr>
        <w:t>Ազգային</w:t>
      </w:r>
      <w:r w:rsidRPr="00CD3DED">
        <w:rPr>
          <w:rFonts w:ascii="GHEA Grapalat" w:eastAsia="Times New Roman" w:hAnsi="GHEA Grapalat"/>
        </w:rPr>
        <w:t xml:space="preserve"> </w:t>
      </w:r>
      <w:r w:rsidRPr="00CD3DED">
        <w:rPr>
          <w:rFonts w:ascii="GHEA Grapalat" w:eastAsia="Times New Roman" w:hAnsi="GHEA Grapalat" w:cs="GHEA Grapalat"/>
        </w:rPr>
        <w:t>ժողովի</w:t>
      </w:r>
      <w:r w:rsidRPr="00CD3DED">
        <w:rPr>
          <w:rFonts w:ascii="GHEA Grapalat" w:eastAsia="Times New Roman" w:hAnsi="GHEA Grapalat"/>
        </w:rPr>
        <w:t xml:space="preserve"> </w:t>
      </w:r>
      <w:r w:rsidRPr="00CD3DED">
        <w:rPr>
          <w:rFonts w:ascii="GHEA Grapalat" w:eastAsia="Times New Roman" w:hAnsi="GHEA Grapalat" w:cs="GHEA Grapalat"/>
        </w:rPr>
        <w:t>խմբակցությունների</w:t>
      </w:r>
      <w:r w:rsidRPr="00CD3DED">
        <w:rPr>
          <w:rFonts w:ascii="GHEA Grapalat" w:eastAsia="Times New Roman" w:hAnsi="GHEA Grapalat"/>
        </w:rPr>
        <w:t xml:space="preserve"> </w:t>
      </w:r>
      <w:r w:rsidRPr="00CD3DED">
        <w:rPr>
          <w:rFonts w:ascii="GHEA Grapalat" w:eastAsia="Times New Roman" w:hAnsi="GHEA Grapalat" w:cs="GHEA Grapalat"/>
        </w:rPr>
        <w:t>կամ</w:t>
      </w:r>
      <w:r w:rsidRPr="00CD3DED">
        <w:rPr>
          <w:rFonts w:ascii="GHEA Grapalat" w:eastAsia="Times New Roman" w:hAnsi="GHEA Grapalat"/>
        </w:rPr>
        <w:t xml:space="preserve"> </w:t>
      </w:r>
      <w:r w:rsidRPr="00CD3DED">
        <w:rPr>
          <w:rFonts w:ascii="GHEA Grapalat" w:eastAsia="Times New Roman" w:hAnsi="GHEA Grapalat" w:cs="GHEA Grapalat"/>
        </w:rPr>
        <w:t>Ազգային</w:t>
      </w:r>
      <w:r w:rsidRPr="00CD3DED">
        <w:rPr>
          <w:rFonts w:ascii="GHEA Grapalat" w:eastAsia="Times New Roman" w:hAnsi="GHEA Grapalat"/>
        </w:rPr>
        <w:t xml:space="preserve"> </w:t>
      </w:r>
      <w:r w:rsidRPr="00CD3DED">
        <w:rPr>
          <w:rFonts w:ascii="GHEA Grapalat" w:eastAsia="Times New Roman" w:hAnsi="GHEA Grapalat" w:cs="GHEA Grapalat"/>
        </w:rPr>
        <w:t>ժողովի</w:t>
      </w:r>
      <w:r w:rsidRPr="00CD3DED">
        <w:rPr>
          <w:rFonts w:ascii="GHEA Grapalat" w:eastAsia="Times New Roman" w:hAnsi="GHEA Grapalat"/>
        </w:rPr>
        <w:t xml:space="preserve"> </w:t>
      </w:r>
      <w:r w:rsidRPr="00CD3DED">
        <w:rPr>
          <w:rFonts w:ascii="GHEA Grapalat" w:eastAsia="Times New Roman" w:hAnsi="GHEA Grapalat" w:cs="GHEA Grapalat"/>
        </w:rPr>
        <w:t>խորհրդի</w:t>
      </w:r>
      <w:r w:rsidRPr="00CD3DED">
        <w:rPr>
          <w:rFonts w:ascii="GHEA Grapalat" w:eastAsia="Times New Roman" w:hAnsi="GHEA Grapalat"/>
        </w:rPr>
        <w:t xml:space="preserve"> </w:t>
      </w:r>
      <w:r w:rsidRPr="00CD3DED">
        <w:rPr>
          <w:rFonts w:ascii="GHEA Grapalat" w:eastAsia="Times New Roman" w:hAnsi="GHEA Grapalat" w:cs="GHEA Grapalat"/>
        </w:rPr>
        <w:t>նշանակած</w:t>
      </w:r>
      <w:r w:rsidRPr="00CD3DED">
        <w:rPr>
          <w:rFonts w:ascii="GHEA Grapalat" w:eastAsia="Times New Roman" w:hAnsi="GHEA Grapalat"/>
        </w:rPr>
        <w:t xml:space="preserve"> </w:t>
      </w:r>
      <w:r w:rsidRPr="00CD3DED">
        <w:rPr>
          <w:rFonts w:ascii="GHEA Grapalat" w:eastAsia="Times New Roman" w:hAnsi="GHEA Grapalat" w:cs="GHEA Grapalat"/>
        </w:rPr>
        <w:t>մեկական</w:t>
      </w:r>
      <w:r w:rsidRPr="00CD3DED">
        <w:rPr>
          <w:rFonts w:ascii="GHEA Grapalat" w:eastAsia="Times New Roman" w:hAnsi="GHEA Grapalat"/>
        </w:rPr>
        <w:t xml:space="preserve"> </w:t>
      </w:r>
      <w:r w:rsidRPr="00CD3DED">
        <w:rPr>
          <w:rFonts w:ascii="GHEA Grapalat" w:eastAsia="Times New Roman" w:hAnsi="GHEA Grapalat" w:cs="GHEA Grapalat"/>
        </w:rPr>
        <w:t>անդամներից</w:t>
      </w:r>
      <w:r w:rsidRPr="00CD3DED">
        <w:rPr>
          <w:rFonts w:ascii="GHEA Grapalat" w:eastAsia="Times New Roman" w:hAnsi="GHEA Grapalat"/>
        </w:rPr>
        <w:t xml:space="preserve">: </w:t>
      </w:r>
      <w:r w:rsidRPr="00CD3DED">
        <w:rPr>
          <w:rFonts w:ascii="GHEA Grapalat" w:eastAsia="Times New Roman" w:hAnsi="GHEA Grapalat" w:cs="GHEA Grapalat"/>
        </w:rPr>
        <w:t>Խորհրդի</w:t>
      </w:r>
      <w:r w:rsidRPr="00CD3DED">
        <w:rPr>
          <w:rFonts w:ascii="GHEA Grapalat" w:eastAsia="Times New Roman" w:hAnsi="GHEA Grapalat"/>
        </w:rPr>
        <w:t xml:space="preserve"> </w:t>
      </w:r>
      <w:r w:rsidRPr="00CD3DED">
        <w:rPr>
          <w:rFonts w:ascii="GHEA Grapalat" w:eastAsia="Times New Roman" w:hAnsi="GHEA Grapalat" w:cs="GHEA Grapalat"/>
        </w:rPr>
        <w:t>անդամ</w:t>
      </w:r>
      <w:r w:rsidRPr="00CD3DED">
        <w:rPr>
          <w:rFonts w:ascii="GHEA Grapalat" w:eastAsia="Times New Roman" w:hAnsi="GHEA Grapalat"/>
        </w:rPr>
        <w:t xml:space="preserve"> </w:t>
      </w:r>
      <w:r w:rsidRPr="00CD3DED">
        <w:rPr>
          <w:rFonts w:ascii="GHEA Grapalat" w:eastAsia="Times New Roman" w:hAnsi="GHEA Grapalat" w:cs="GHEA Grapalat"/>
        </w:rPr>
        <w:t>կարող</w:t>
      </w:r>
      <w:r w:rsidRPr="00CD3DED">
        <w:rPr>
          <w:rFonts w:ascii="GHEA Grapalat" w:eastAsia="Times New Roman" w:hAnsi="GHEA Grapalat"/>
        </w:rPr>
        <w:t xml:space="preserve"> </w:t>
      </w:r>
      <w:r w:rsidRPr="00CD3DED">
        <w:rPr>
          <w:rFonts w:ascii="GHEA Grapalat" w:eastAsia="Times New Roman" w:hAnsi="GHEA Grapalat" w:cs="GHEA Grapalat"/>
        </w:rPr>
        <w:t>է</w:t>
      </w:r>
      <w:r w:rsidRPr="00CD3DED">
        <w:rPr>
          <w:rFonts w:ascii="GHEA Grapalat" w:eastAsia="Times New Roman" w:hAnsi="GHEA Grapalat"/>
        </w:rPr>
        <w:t xml:space="preserve"> </w:t>
      </w:r>
      <w:r w:rsidRPr="00CD3DED">
        <w:rPr>
          <w:rFonts w:ascii="GHEA Grapalat" w:eastAsia="Times New Roman" w:hAnsi="GHEA Grapalat" w:cs="GHEA Grapalat"/>
        </w:rPr>
        <w:t>նշանակվել</w:t>
      </w:r>
      <w:r w:rsidRPr="00CD3DED">
        <w:rPr>
          <w:rFonts w:ascii="GHEA Grapalat" w:eastAsia="Times New Roman" w:hAnsi="GHEA Grapalat"/>
        </w:rPr>
        <w:t xml:space="preserve"> </w:t>
      </w:r>
      <w:r w:rsidRPr="00CD3DED">
        <w:rPr>
          <w:rFonts w:ascii="GHEA Grapalat" w:eastAsia="Times New Roman" w:hAnsi="GHEA Grapalat" w:cs="GHEA Grapalat"/>
        </w:rPr>
        <w:t>սույն</w:t>
      </w:r>
      <w:r w:rsidRPr="00CD3DED">
        <w:rPr>
          <w:rFonts w:ascii="GHEA Grapalat" w:eastAsia="Times New Roman" w:hAnsi="GHEA Grapalat"/>
        </w:rPr>
        <w:t xml:space="preserve"> </w:t>
      </w:r>
      <w:r w:rsidRPr="00CD3DED">
        <w:rPr>
          <w:rFonts w:ascii="GHEA Grapalat" w:eastAsia="Times New Roman" w:hAnsi="GHEA Grapalat" w:cs="GHEA Grapalat"/>
        </w:rPr>
        <w:t>օրենքի</w:t>
      </w:r>
      <w:r w:rsidRPr="00CD3DED">
        <w:rPr>
          <w:rFonts w:ascii="GHEA Grapalat" w:eastAsia="Times New Roman" w:hAnsi="GHEA Grapalat"/>
        </w:rPr>
        <w:t xml:space="preserve"> 7-</w:t>
      </w:r>
      <w:r w:rsidRPr="00CD3DED">
        <w:rPr>
          <w:rFonts w:ascii="GHEA Grapalat" w:eastAsia="Times New Roman" w:hAnsi="GHEA Grapalat" w:cs="GHEA Grapalat"/>
        </w:rPr>
        <w:t>րդ</w:t>
      </w:r>
      <w:r w:rsidRPr="00CD3DED">
        <w:rPr>
          <w:rFonts w:ascii="GHEA Grapalat" w:eastAsia="Times New Roman" w:hAnsi="GHEA Grapalat"/>
        </w:rPr>
        <w:t xml:space="preserve"> </w:t>
      </w:r>
      <w:r w:rsidRPr="00CD3DED">
        <w:rPr>
          <w:rFonts w:ascii="GHEA Grapalat" w:eastAsia="Times New Roman" w:hAnsi="GHEA Grapalat" w:cs="GHEA Grapalat"/>
        </w:rPr>
        <w:t>հոդվածի</w:t>
      </w:r>
      <w:r w:rsidRPr="00CD3DED">
        <w:rPr>
          <w:rFonts w:ascii="GHEA Grapalat" w:eastAsia="Times New Roman" w:hAnsi="GHEA Grapalat"/>
        </w:rPr>
        <w:t xml:space="preserve"> </w:t>
      </w:r>
      <w:r w:rsidR="00A83833">
        <w:rPr>
          <w:rFonts w:ascii="GHEA Grapalat" w:eastAsia="Times New Roman" w:hAnsi="GHEA Grapalat"/>
        </w:rPr>
        <w:t>4</w:t>
      </w:r>
      <w:r w:rsidRPr="00CD3DED">
        <w:rPr>
          <w:rFonts w:ascii="GHEA Grapalat" w:eastAsia="Times New Roman" w:hAnsi="GHEA Grapalat"/>
        </w:rPr>
        <w:t xml:space="preserve">-րդ մասի 1-ին նախադասությամբ սահմանված պահանջները բավարարող անձը: </w:t>
      </w:r>
    </w:p>
    <w:p w14:paraId="44433342" w14:textId="0D59DB19"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eastAsia="Times New Roman" w:hAnsi="GHEA Grapalat"/>
        </w:rPr>
      </w:pPr>
      <w:bookmarkStart w:id="28" w:name="_Ref180572754"/>
      <w:r w:rsidRPr="00CD3DED">
        <w:rPr>
          <w:rFonts w:ascii="GHEA Grapalat" w:eastAsia="Times New Roman" w:hAnsi="GHEA Grapalat"/>
        </w:rPr>
        <w:lastRenderedPageBreak/>
        <w:t>Խորհրդի կազմում ընդգրկվելու համար Ազգային ժողովի նախագահը հանձնաժողովի անդամի</w:t>
      </w:r>
      <w:r w:rsidR="0044707C">
        <w:rPr>
          <w:rFonts w:ascii="GHEA Grapalat" w:eastAsia="Times New Roman" w:hAnsi="GHEA Grapalat"/>
        </w:rPr>
        <w:t xml:space="preserve"> </w:t>
      </w:r>
      <w:r w:rsidR="0044707C" w:rsidRPr="0044707C">
        <w:rPr>
          <w:rFonts w:ascii="GHEA Grapalat" w:eastAsia="Times New Roman" w:hAnsi="GHEA Grapalat"/>
        </w:rPr>
        <w:t>պաշտոնավարման ժամկետը կամ տարիք</w:t>
      </w:r>
      <w:r w:rsidR="0044707C">
        <w:rPr>
          <w:rFonts w:ascii="GHEA Grapalat" w:eastAsia="Times New Roman" w:hAnsi="GHEA Grapalat"/>
        </w:rPr>
        <w:t>ը լրանալու</w:t>
      </w:r>
      <w:r w:rsidR="00C30384">
        <w:rPr>
          <w:rFonts w:ascii="GHEA Grapalat" w:eastAsia="Times New Roman" w:hAnsi="GHEA Grapalat"/>
        </w:rPr>
        <w:t xml:space="preserve"> պահից</w:t>
      </w:r>
      <w:r w:rsidRPr="00CD3DED">
        <w:rPr>
          <w:rFonts w:ascii="GHEA Grapalat" w:eastAsia="Times New Roman" w:hAnsi="GHEA Grapalat"/>
        </w:rPr>
        <w:t xml:space="preserve"> </w:t>
      </w:r>
      <w:r w:rsidR="00B26424">
        <w:rPr>
          <w:rFonts w:ascii="GHEA Grapalat" w:eastAsia="Times New Roman" w:hAnsi="GHEA Grapalat"/>
        </w:rPr>
        <w:t xml:space="preserve">ոչ ուշ քան </w:t>
      </w:r>
      <w:r w:rsidRPr="00CD3DED">
        <w:rPr>
          <w:rFonts w:ascii="GHEA Grapalat" w:eastAsia="Times New Roman" w:hAnsi="GHEA Grapalat"/>
        </w:rPr>
        <w:t>վեց ամիս առաջ</w:t>
      </w:r>
      <w:r w:rsidR="00B26424">
        <w:rPr>
          <w:rFonts w:ascii="GHEA Grapalat" w:eastAsia="Times New Roman" w:hAnsi="GHEA Grapalat"/>
        </w:rPr>
        <w:t xml:space="preserve"> և ոչ շուտ քան </w:t>
      </w:r>
      <w:r w:rsidR="00981DFE">
        <w:rPr>
          <w:rFonts w:ascii="GHEA Grapalat" w:eastAsia="Times New Roman" w:hAnsi="GHEA Grapalat"/>
        </w:rPr>
        <w:t>ութ</w:t>
      </w:r>
      <w:r w:rsidR="00B26424">
        <w:rPr>
          <w:rFonts w:ascii="GHEA Grapalat" w:eastAsia="Times New Roman" w:hAnsi="GHEA Grapalat"/>
        </w:rPr>
        <w:t xml:space="preserve"> ամիս առաջ</w:t>
      </w:r>
      <w:r w:rsidRPr="00CD3DED">
        <w:rPr>
          <w:rFonts w:ascii="GHEA Grapalat" w:eastAsia="Times New Roman" w:hAnsi="GHEA Grapalat"/>
        </w:rPr>
        <w:t xml:space="preserve">, </w:t>
      </w:r>
      <w:r w:rsidR="00F44E39">
        <w:rPr>
          <w:rFonts w:ascii="GHEA Grapalat" w:eastAsia="Times New Roman" w:hAnsi="GHEA Grapalat"/>
        </w:rPr>
        <w:t>իսկ</w:t>
      </w:r>
      <w:r w:rsidRPr="00CD3DED">
        <w:rPr>
          <w:rFonts w:ascii="GHEA Grapalat" w:eastAsia="Times New Roman" w:hAnsi="GHEA Grapalat"/>
        </w:rPr>
        <w:t xml:space="preserve"> հանձնաժողովի անդամի պաշտոն</w:t>
      </w:r>
      <w:r w:rsidR="008567BD">
        <w:rPr>
          <w:rFonts w:ascii="GHEA Grapalat" w:eastAsia="Times New Roman" w:hAnsi="GHEA Grapalat"/>
        </w:rPr>
        <w:t>ն</w:t>
      </w:r>
      <w:r w:rsidRPr="00CD3DED">
        <w:rPr>
          <w:rFonts w:ascii="GHEA Grapalat" w:eastAsia="Times New Roman" w:hAnsi="GHEA Grapalat"/>
        </w:rPr>
        <w:t xml:space="preserve"> </w:t>
      </w:r>
      <w:r w:rsidR="00C30384">
        <w:rPr>
          <w:rFonts w:ascii="GHEA Grapalat" w:eastAsia="Times New Roman" w:hAnsi="GHEA Grapalat"/>
        </w:rPr>
        <w:t xml:space="preserve">այլ հիմքով </w:t>
      </w:r>
      <w:r w:rsidRPr="00CD3DED">
        <w:rPr>
          <w:rFonts w:ascii="GHEA Grapalat" w:eastAsia="Times New Roman" w:hAnsi="GHEA Grapalat"/>
        </w:rPr>
        <w:t>թափուր մնալուց հետո՝ հնգօրյա ժամկետում, գրությամբ դիմում է Կառավարություն և Ազգային ժողովի խմբակցություններին՝ նրանց կողմից Ազգային ժողովի նախագահի գրությունը ստանալու պահից՝ տասն աշխատանքային օրվա ընթացքում խորհրդի անդամ նշանակելու համար:</w:t>
      </w:r>
      <w:bookmarkEnd w:id="28"/>
      <w:r w:rsidRPr="00CD3DED">
        <w:rPr>
          <w:rFonts w:ascii="GHEA Grapalat" w:eastAsia="Times New Roman" w:hAnsi="GHEA Grapalat"/>
        </w:rPr>
        <w:t xml:space="preserve"> </w:t>
      </w:r>
    </w:p>
    <w:p w14:paraId="6112445D" w14:textId="2035EA1E"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 xml:space="preserve">Սույն հոդվածի </w:t>
      </w:r>
      <w:r w:rsidRPr="00CD3DED">
        <w:rPr>
          <w:rFonts w:ascii="GHEA Grapalat" w:hAnsi="GHEA Grapalat"/>
        </w:rPr>
        <w:fldChar w:fldCharType="begin"/>
      </w:r>
      <w:r w:rsidRPr="00CD3DED">
        <w:rPr>
          <w:rFonts w:ascii="GHEA Grapalat" w:eastAsia="Times New Roman" w:hAnsi="GHEA Grapalat"/>
        </w:rPr>
        <w:instrText xml:space="preserve"> REF _Ref180572754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eastAsia="Times New Roman" w:hAnsi="GHEA Grapalat"/>
        </w:rPr>
        <w:t>2</w:t>
      </w:r>
      <w:r w:rsidRPr="00CD3DED">
        <w:rPr>
          <w:rFonts w:ascii="GHEA Grapalat" w:hAnsi="GHEA Grapalat"/>
        </w:rPr>
        <w:fldChar w:fldCharType="end"/>
      </w:r>
      <w:r w:rsidRPr="00CD3DED">
        <w:rPr>
          <w:rFonts w:ascii="GHEA Grapalat" w:eastAsia="Times New Roman" w:hAnsi="GHEA Grapalat"/>
        </w:rPr>
        <w:t xml:space="preserve">-րդ մասով սահմանված ժամկետում խորհրդի կազմի առնվազն երեք անդամի նշանակման դեպքում նույն ժամկետի ավարտից հետո՝ եռօրյա ժամկետում Ազգային ժողովի նախագահի կողմից հաստատվում է խորհրդի անհատական կազմը, որ պահից խորհուրդը համարվում է ձևավորված։ </w:t>
      </w:r>
    </w:p>
    <w:p w14:paraId="14D59860" w14:textId="77777777"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Ազգային ժողովի խմբակցությունների կամ Ազգային ժողովի խորհրդի կողմից խորհրդի անդամները նշանակվում են «Ազգային ժողովի կանոնակարգ» սահմանադրական օրենքով սահմանված կարգով։</w:t>
      </w:r>
    </w:p>
    <w:p w14:paraId="614366A0" w14:textId="2EF674DB"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eastAsia="Times New Roman" w:hAnsi="GHEA Grapalat"/>
        </w:rPr>
      </w:pPr>
      <w:r w:rsidRPr="00CD3DED">
        <w:rPr>
          <w:rFonts w:ascii="GHEA Grapalat" w:eastAsia="Times New Roman" w:hAnsi="GHEA Grapalat"/>
        </w:rPr>
        <w:t xml:space="preserve">Հանձնաժողովի անդամի յուրաքանչյուր պաշտոնում թեկնածուի ընտրության համար ձևավորվում է նոր խորհուրդ, բացառությամբ այն դեպքերի, երբ մրցույթը կազմակերպվում է հանձնաժողովի մեկից ավելի անդամների պաշտոններում թեկնածուներ ընտրելու նպատակով կամ, երբ առկա է սույն օրենքի 7.2-րդ հոդվածի </w:t>
      </w:r>
      <w:r w:rsidRPr="00CD3DED">
        <w:rPr>
          <w:rFonts w:ascii="GHEA Grapalat" w:hAnsi="GHEA Grapalat"/>
        </w:rPr>
        <w:fldChar w:fldCharType="begin"/>
      </w:r>
      <w:r w:rsidRPr="00CD3DED">
        <w:rPr>
          <w:rFonts w:ascii="GHEA Grapalat" w:eastAsia="Times New Roman" w:hAnsi="GHEA Grapalat"/>
        </w:rPr>
        <w:instrText xml:space="preserve"> REF _Ref180573161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eastAsia="Times New Roman" w:hAnsi="GHEA Grapalat"/>
        </w:rPr>
        <w:t>20</w:t>
      </w:r>
      <w:r w:rsidRPr="00CD3DED">
        <w:rPr>
          <w:rFonts w:ascii="GHEA Grapalat" w:hAnsi="GHEA Grapalat"/>
        </w:rPr>
        <w:fldChar w:fldCharType="end"/>
      </w:r>
      <w:r w:rsidRPr="00CD3DED">
        <w:rPr>
          <w:rFonts w:ascii="GHEA Grapalat" w:eastAsia="Times New Roman" w:hAnsi="GHEA Grapalat"/>
        </w:rPr>
        <w:t>-րդ մասով նախատեսված՝ նոր մրցույթի անցկացման հիմք, որի պարագայում մրցույթն անցկացնում է միևնույն խորհուրդը։</w:t>
      </w:r>
    </w:p>
    <w:p w14:paraId="71C4FA76" w14:textId="77777777"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bookmarkStart w:id="29" w:name="_Ref180658368"/>
      <w:r w:rsidRPr="00CD3DED">
        <w:rPr>
          <w:rFonts w:ascii="GHEA Grapalat" w:hAnsi="GHEA Grapalat"/>
        </w:rPr>
        <w:t>Խորհուրդը՝</w:t>
      </w:r>
      <w:bookmarkEnd w:id="29"/>
    </w:p>
    <w:p w14:paraId="2CC9881D" w14:textId="15C2A544" w:rsidR="008A4A26" w:rsidRPr="00CD3DED" w:rsidRDefault="008A4A26" w:rsidP="006F6E80">
      <w:pPr>
        <w:pStyle w:val="ListParagraph"/>
        <w:shd w:val="clear" w:color="auto" w:fill="FFFFFF"/>
        <w:spacing w:line="360" w:lineRule="auto"/>
        <w:ind w:left="0" w:firstLine="360"/>
        <w:contextualSpacing w:val="0"/>
        <w:jc w:val="both"/>
        <w:rPr>
          <w:rFonts w:ascii="GHEA Grapalat" w:hAnsi="GHEA Grapalat"/>
        </w:rPr>
      </w:pPr>
      <w:r w:rsidRPr="00CD3DED">
        <w:rPr>
          <w:rFonts w:ascii="GHEA Grapalat" w:hAnsi="GHEA Grapalat"/>
        </w:rPr>
        <w:t>1) սահմանում է մրցույթին մասնակցելու համար անհրաժեշտ</w:t>
      </w:r>
      <w:r w:rsidR="00DB3E77">
        <w:rPr>
          <w:rFonts w:ascii="GHEA Grapalat" w:hAnsi="GHEA Grapalat"/>
        </w:rPr>
        <w:t>՝</w:t>
      </w:r>
      <w:r w:rsidRPr="00CD3DED">
        <w:rPr>
          <w:rFonts w:ascii="GHEA Grapalat" w:hAnsi="GHEA Grapalat"/>
        </w:rPr>
        <w:t xml:space="preserve"> </w:t>
      </w:r>
      <w:r w:rsidR="009A6145" w:rsidRPr="00FB6BF9">
        <w:rPr>
          <w:rFonts w:ascii="GHEA Grapalat" w:hAnsi="GHEA Grapalat"/>
        </w:rPr>
        <w:t>սույն օրենքի 7-րդ հոդվածի 4-րդ մաս</w:t>
      </w:r>
      <w:r w:rsidR="007C1FB2">
        <w:rPr>
          <w:rFonts w:ascii="GHEA Grapalat" w:hAnsi="GHEA Grapalat"/>
        </w:rPr>
        <w:t>ով</w:t>
      </w:r>
      <w:r w:rsidR="007C1FB2" w:rsidRPr="00FB6BF9">
        <w:rPr>
          <w:rFonts w:ascii="GHEA Grapalat" w:hAnsi="GHEA Grapalat"/>
        </w:rPr>
        <w:t xml:space="preserve"> </w:t>
      </w:r>
      <w:r w:rsidR="009A6145" w:rsidRPr="00FB6BF9">
        <w:rPr>
          <w:rFonts w:ascii="GHEA Grapalat" w:hAnsi="GHEA Grapalat"/>
        </w:rPr>
        <w:t xml:space="preserve">սահմանված պահանջներին բավարարելը հավաստող </w:t>
      </w:r>
      <w:r w:rsidRPr="00CD3DED">
        <w:rPr>
          <w:rFonts w:ascii="GHEA Grapalat" w:hAnsi="GHEA Grapalat"/>
        </w:rPr>
        <w:t>փաստաթղթերի ցանկը.</w:t>
      </w:r>
    </w:p>
    <w:p w14:paraId="4A779521" w14:textId="77777777" w:rsidR="008A4A26" w:rsidRPr="00CD3DED" w:rsidRDefault="008A4A26" w:rsidP="006F6E80">
      <w:pPr>
        <w:pStyle w:val="ListParagraph"/>
        <w:shd w:val="clear" w:color="auto" w:fill="FFFFFF"/>
        <w:spacing w:line="360" w:lineRule="auto"/>
        <w:ind w:left="0" w:firstLine="360"/>
        <w:contextualSpacing w:val="0"/>
        <w:jc w:val="both"/>
        <w:rPr>
          <w:rFonts w:ascii="GHEA Grapalat" w:hAnsi="GHEA Grapalat"/>
        </w:rPr>
      </w:pPr>
      <w:r w:rsidRPr="00CD3DED">
        <w:rPr>
          <w:rFonts w:ascii="GHEA Grapalat" w:hAnsi="GHEA Grapalat"/>
        </w:rPr>
        <w:t>2) համադրում է թեկնածուի համապատասխանությունը սույն օրենքով նախատեսված պահանջներին (փաստաթղթերի գնահատման փուլ).</w:t>
      </w:r>
    </w:p>
    <w:p w14:paraId="68A0EF99" w14:textId="30565B7C" w:rsidR="008A4A26" w:rsidRPr="00CD3DED" w:rsidRDefault="008A4A26" w:rsidP="006F6E80">
      <w:pPr>
        <w:pStyle w:val="ListParagraph"/>
        <w:shd w:val="clear" w:color="auto" w:fill="FFFFFF"/>
        <w:spacing w:line="360" w:lineRule="auto"/>
        <w:ind w:left="0" w:firstLine="360"/>
        <w:contextualSpacing w:val="0"/>
        <w:jc w:val="both"/>
        <w:rPr>
          <w:rFonts w:ascii="GHEA Grapalat" w:hAnsi="GHEA Grapalat"/>
        </w:rPr>
      </w:pPr>
      <w:r w:rsidRPr="00CD3DED">
        <w:rPr>
          <w:rFonts w:ascii="GHEA Grapalat" w:hAnsi="GHEA Grapalat"/>
        </w:rPr>
        <w:t xml:space="preserve">3) փաստաթղթերի գնահատման փուլի արդյունքում </w:t>
      </w:r>
      <w:r w:rsidR="00AB7F21">
        <w:rPr>
          <w:rFonts w:ascii="GHEA Grapalat" w:hAnsi="GHEA Grapalat"/>
        </w:rPr>
        <w:t xml:space="preserve">որոշում է, թե որ թեկնածուներն են </w:t>
      </w:r>
      <w:r w:rsidR="0002553D">
        <w:rPr>
          <w:rFonts w:ascii="GHEA Grapalat" w:hAnsi="GHEA Grapalat"/>
        </w:rPr>
        <w:t xml:space="preserve">անցնում </w:t>
      </w:r>
      <w:r w:rsidRPr="00CD3DED">
        <w:rPr>
          <w:rFonts w:ascii="GHEA Grapalat" w:hAnsi="GHEA Grapalat"/>
        </w:rPr>
        <w:t>հարցազրույցի փուլ.</w:t>
      </w:r>
    </w:p>
    <w:p w14:paraId="0114ADE8" w14:textId="77777777" w:rsidR="008A4A26" w:rsidRPr="00CD3DED" w:rsidRDefault="008A4A26" w:rsidP="006F6E80">
      <w:pPr>
        <w:pStyle w:val="ListParagraph"/>
        <w:shd w:val="clear" w:color="auto" w:fill="FFFFFF"/>
        <w:spacing w:line="360" w:lineRule="auto"/>
        <w:ind w:left="0" w:firstLine="360"/>
        <w:contextualSpacing w:val="0"/>
        <w:jc w:val="both"/>
        <w:rPr>
          <w:rFonts w:ascii="GHEA Grapalat" w:hAnsi="GHEA Grapalat"/>
        </w:rPr>
      </w:pPr>
      <w:r w:rsidRPr="00CD3DED">
        <w:rPr>
          <w:rFonts w:ascii="GHEA Grapalat" w:hAnsi="GHEA Grapalat"/>
        </w:rPr>
        <w:lastRenderedPageBreak/>
        <w:t>4) հարցազրույցի փուլի անցկացման նպատակով սահմանում է՝</w:t>
      </w:r>
    </w:p>
    <w:p w14:paraId="11605149" w14:textId="77777777" w:rsidR="008A4A26" w:rsidRPr="00CD3DED" w:rsidRDefault="008A4A26" w:rsidP="006F6E80">
      <w:pPr>
        <w:pStyle w:val="ListParagraph"/>
        <w:shd w:val="clear" w:color="auto" w:fill="FFFFFF"/>
        <w:spacing w:line="360" w:lineRule="auto"/>
        <w:ind w:left="540"/>
        <w:contextualSpacing w:val="0"/>
        <w:jc w:val="both"/>
        <w:rPr>
          <w:rFonts w:ascii="GHEA Grapalat" w:hAnsi="GHEA Grapalat"/>
        </w:rPr>
      </w:pPr>
      <w:r w:rsidRPr="00CD3DED">
        <w:rPr>
          <w:rFonts w:ascii="GHEA Grapalat" w:hAnsi="GHEA Grapalat"/>
        </w:rPr>
        <w:t>ա. թեկնածուի՝ հանձնաժողովի անդամի պաշտոնի համար անհրաժեշտ մասնագիտական գիտելիքների ստուգման նպատակով կազմված հարցերից բաղկացած հարցարանը (այսուհետ՝ հարցարան),</w:t>
      </w:r>
    </w:p>
    <w:p w14:paraId="371B133F" w14:textId="77777777" w:rsidR="008A4A26" w:rsidRPr="00CD3DED" w:rsidRDefault="008A4A26" w:rsidP="006F6E80">
      <w:pPr>
        <w:pStyle w:val="ListParagraph"/>
        <w:shd w:val="clear" w:color="auto" w:fill="FFFFFF"/>
        <w:spacing w:line="360" w:lineRule="auto"/>
        <w:ind w:left="540"/>
        <w:contextualSpacing w:val="0"/>
        <w:jc w:val="both"/>
        <w:rPr>
          <w:rFonts w:ascii="GHEA Grapalat" w:hAnsi="GHEA Grapalat"/>
        </w:rPr>
      </w:pPr>
      <w:r w:rsidRPr="00CD3DED">
        <w:rPr>
          <w:rFonts w:ascii="GHEA Grapalat" w:hAnsi="GHEA Grapalat"/>
        </w:rPr>
        <w:t>բ. հանձնաժողովի անդամի թեկնածուին ներկայացվող պահանջների գնահատման առավելագույն միավորը,</w:t>
      </w:r>
    </w:p>
    <w:p w14:paraId="24BE1FEF" w14:textId="77777777" w:rsidR="008A4A26" w:rsidRPr="00CD3DED" w:rsidRDefault="008A4A26" w:rsidP="006F6E80">
      <w:pPr>
        <w:pStyle w:val="ListParagraph"/>
        <w:shd w:val="clear" w:color="auto" w:fill="FFFFFF"/>
        <w:spacing w:line="360" w:lineRule="auto"/>
        <w:ind w:left="540"/>
        <w:contextualSpacing w:val="0"/>
        <w:jc w:val="both"/>
        <w:rPr>
          <w:rFonts w:ascii="GHEA Grapalat" w:hAnsi="GHEA Grapalat"/>
        </w:rPr>
      </w:pPr>
      <w:r w:rsidRPr="00CD3DED">
        <w:rPr>
          <w:rFonts w:ascii="GHEA Grapalat" w:hAnsi="GHEA Grapalat"/>
        </w:rPr>
        <w:t>գ. առավելագույն միավորի բաշխումը՝ ըստ գնահատման ենթակա առանձին պահանջների,</w:t>
      </w:r>
    </w:p>
    <w:p w14:paraId="2CDBCCEC" w14:textId="77777777" w:rsidR="008A4A26" w:rsidRPr="00CD3DED" w:rsidRDefault="008A4A26" w:rsidP="006F6E80">
      <w:pPr>
        <w:pStyle w:val="ListParagraph"/>
        <w:shd w:val="clear" w:color="auto" w:fill="FFFFFF"/>
        <w:spacing w:line="360" w:lineRule="auto"/>
        <w:ind w:left="540"/>
        <w:contextualSpacing w:val="0"/>
        <w:jc w:val="both"/>
        <w:rPr>
          <w:rFonts w:ascii="GHEA Grapalat" w:hAnsi="GHEA Grapalat"/>
        </w:rPr>
      </w:pPr>
      <w:r w:rsidRPr="00CD3DED">
        <w:rPr>
          <w:rFonts w:ascii="GHEA Grapalat" w:hAnsi="GHEA Grapalat"/>
        </w:rPr>
        <w:t>դ. գնահատման ենթակա պահանջների բովանդակությունը բացահայտող չափանիշները,</w:t>
      </w:r>
    </w:p>
    <w:p w14:paraId="07513CF3" w14:textId="77777777" w:rsidR="008A4A26" w:rsidRPr="00CD3DED" w:rsidRDefault="008A4A26" w:rsidP="006F6E80">
      <w:pPr>
        <w:pStyle w:val="ListParagraph"/>
        <w:shd w:val="clear" w:color="auto" w:fill="FFFFFF"/>
        <w:spacing w:line="360" w:lineRule="auto"/>
        <w:ind w:left="540"/>
        <w:contextualSpacing w:val="0"/>
        <w:jc w:val="both"/>
        <w:rPr>
          <w:rFonts w:ascii="GHEA Grapalat" w:hAnsi="GHEA Grapalat"/>
        </w:rPr>
      </w:pPr>
      <w:r w:rsidRPr="00CD3DED">
        <w:rPr>
          <w:rFonts w:ascii="GHEA Grapalat" w:hAnsi="GHEA Grapalat"/>
        </w:rPr>
        <w:t>ե. չափանիշներից յուրաքանչյուրի գնահատման առավելագույն միավորը՝ համապատասխան պահանջի համար նախատեսված առավելագույն միավորի շրջանակներում,</w:t>
      </w:r>
    </w:p>
    <w:p w14:paraId="529BE721" w14:textId="77777777" w:rsidR="008A4A26" w:rsidRPr="00CD3DED" w:rsidRDefault="008A4A26" w:rsidP="006F6E80">
      <w:pPr>
        <w:pStyle w:val="ListParagraph"/>
        <w:shd w:val="clear" w:color="auto" w:fill="FFFFFF"/>
        <w:spacing w:line="360" w:lineRule="auto"/>
        <w:ind w:left="540"/>
        <w:contextualSpacing w:val="0"/>
        <w:jc w:val="both"/>
        <w:rPr>
          <w:rFonts w:ascii="GHEA Grapalat" w:hAnsi="GHEA Grapalat"/>
        </w:rPr>
      </w:pPr>
      <w:r w:rsidRPr="00CD3DED">
        <w:rPr>
          <w:rFonts w:ascii="GHEA Grapalat" w:hAnsi="GHEA Grapalat"/>
        </w:rPr>
        <w:t>զ. գնահատման և միավորների հաշվարկման կարգը.</w:t>
      </w:r>
    </w:p>
    <w:p w14:paraId="41FEC750" w14:textId="77777777" w:rsidR="008A4A26" w:rsidRPr="00CD3DED" w:rsidRDefault="008A4A26" w:rsidP="006F6E80">
      <w:pPr>
        <w:pStyle w:val="ListParagraph"/>
        <w:shd w:val="clear" w:color="auto" w:fill="FFFFFF"/>
        <w:spacing w:line="360" w:lineRule="auto"/>
        <w:ind w:left="0" w:firstLine="360"/>
        <w:contextualSpacing w:val="0"/>
        <w:jc w:val="both"/>
        <w:rPr>
          <w:rFonts w:ascii="GHEA Grapalat" w:hAnsi="GHEA Grapalat"/>
        </w:rPr>
      </w:pPr>
      <w:r w:rsidRPr="00CD3DED">
        <w:rPr>
          <w:rFonts w:ascii="GHEA Grapalat" w:hAnsi="GHEA Grapalat"/>
        </w:rPr>
        <w:t>5) ընդունում է որոշումներ՝ մրցույթի կազմակերպման, անցկացման և մրցույթի արդյունքների ամփոփման վերաբերյալ։</w:t>
      </w:r>
    </w:p>
    <w:p w14:paraId="6631183C" w14:textId="58EF382D"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 xml:space="preserve">Սույն հոդվածի </w:t>
      </w:r>
      <w:r w:rsidRPr="00CD3DED">
        <w:rPr>
          <w:rFonts w:ascii="GHEA Grapalat" w:hAnsi="GHEA Grapalat"/>
        </w:rPr>
        <w:fldChar w:fldCharType="begin"/>
      </w:r>
      <w:r w:rsidRPr="00CD3DED">
        <w:rPr>
          <w:rFonts w:ascii="GHEA Grapalat" w:hAnsi="GHEA Grapalat"/>
        </w:rPr>
        <w:instrText xml:space="preserve"> REF _Ref180658368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hAnsi="GHEA Grapalat"/>
        </w:rPr>
        <w:t>6</w:t>
      </w:r>
      <w:r w:rsidRPr="00CD3DED">
        <w:rPr>
          <w:rFonts w:ascii="GHEA Grapalat" w:hAnsi="GHEA Grapalat"/>
        </w:rPr>
        <w:fldChar w:fldCharType="end"/>
      </w:r>
      <w:r w:rsidRPr="00CD3DED">
        <w:rPr>
          <w:rFonts w:ascii="GHEA Grapalat" w:hAnsi="GHEA Grapalat"/>
        </w:rPr>
        <w:t xml:space="preserve">-րդ մասի 4-րդ կետով նախատեսված հարցարանը, միավորները, դրանց բաշխումը, չափանիշները և կարգը յուրաքանչյուր անգամ պետք է սահմանվեն այնպես, որ բացառվի նախորդ մրցույթների մասնակիցների համեմատությամբ խտրական ու կողմնակալ մոտեցումը: </w:t>
      </w:r>
    </w:p>
    <w:p w14:paraId="047B9D47" w14:textId="77777777"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Խորհրդի նիստն իրավազոր է խորհրդի անդամների ընդհանուր թվի մեծամասնության մասնակցության դեպքում: Նիստը վարում է խորհրդի՝ նիստին մասնակցող տարիքով ավագ անդամը:</w:t>
      </w:r>
    </w:p>
    <w:p w14:paraId="154D5A5A" w14:textId="77777777"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Խորհրդի որոշումներն ընդունվում են բաց քվեարկությամբ՝ խորհրդի նիստին ներկա անդամների ձայների մեծամասնությամբ: Քվեարկության ժամանակ խորհրդի յուրաքանչյուր անդամ ունի մեկ ձայնի իրավունք: Քվեարկությունից ձեռնպահ մնալը կամ ձայնի փոխանցումը խորհրդի մեկ այլ անդամի չի թույլատրվում:</w:t>
      </w:r>
    </w:p>
    <w:p w14:paraId="58F5E952" w14:textId="7C287070" w:rsidR="008E71EB" w:rsidRDefault="003423A4"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r>
        <w:rPr>
          <w:rFonts w:ascii="GHEA Grapalat" w:hAnsi="GHEA Grapalat"/>
        </w:rPr>
        <w:lastRenderedPageBreak/>
        <w:t xml:space="preserve">Խորհրդի որոշումները </w:t>
      </w:r>
      <w:r w:rsidR="00201E10">
        <w:rPr>
          <w:rFonts w:ascii="GHEA Grapalat" w:hAnsi="GHEA Grapalat"/>
        </w:rPr>
        <w:t xml:space="preserve">շահագրգիռ անձանց կողմից </w:t>
      </w:r>
      <w:r>
        <w:rPr>
          <w:rFonts w:ascii="GHEA Grapalat" w:hAnsi="GHEA Grapalat"/>
        </w:rPr>
        <w:t>կարող են բողոքարկվել դատական կարգով</w:t>
      </w:r>
      <w:r w:rsidR="006A118E">
        <w:rPr>
          <w:rFonts w:ascii="GHEA Grapalat" w:hAnsi="GHEA Grapalat"/>
        </w:rPr>
        <w:t>։</w:t>
      </w:r>
      <w:r>
        <w:rPr>
          <w:rFonts w:ascii="GHEA Grapalat" w:hAnsi="GHEA Grapalat"/>
        </w:rPr>
        <w:t xml:space="preserve"> </w:t>
      </w:r>
    </w:p>
    <w:p w14:paraId="538FF2F4" w14:textId="1F3BECBE"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 xml:space="preserve">Խորհուրդն իր նիստերը հրավիրում է Ազգային ժողովի նստավայրում: Խորհրդի նիստերը կարող են անցկացվել նաև հեռավար: Խորհրդի նիստերն արձանագրվում </w:t>
      </w:r>
      <w:r w:rsidR="00307383">
        <w:rPr>
          <w:rFonts w:ascii="GHEA Grapalat" w:hAnsi="GHEA Grapalat"/>
        </w:rPr>
        <w:t xml:space="preserve">և ձայնագրվում </w:t>
      </w:r>
      <w:r w:rsidRPr="00CD3DED">
        <w:rPr>
          <w:rFonts w:ascii="GHEA Grapalat" w:hAnsi="GHEA Grapalat"/>
        </w:rPr>
        <w:t>են:</w:t>
      </w:r>
      <w:r w:rsidR="00902D57">
        <w:rPr>
          <w:rFonts w:ascii="GHEA Grapalat" w:hAnsi="GHEA Grapalat"/>
        </w:rPr>
        <w:t xml:space="preserve"> Շահագրգիռ անձինք իրավունք ունեն ծանոթանալու </w:t>
      </w:r>
      <w:r w:rsidR="008172B4">
        <w:rPr>
          <w:rFonts w:ascii="GHEA Grapalat" w:hAnsi="GHEA Grapalat"/>
        </w:rPr>
        <w:t>խորհրդի նիստերի արձանագրությունների</w:t>
      </w:r>
      <w:r w:rsidR="000D4762">
        <w:rPr>
          <w:rFonts w:ascii="GHEA Grapalat" w:hAnsi="GHEA Grapalat"/>
        </w:rPr>
        <w:t>ն</w:t>
      </w:r>
      <w:r w:rsidR="008172B4">
        <w:rPr>
          <w:rFonts w:ascii="GHEA Grapalat" w:hAnsi="GHEA Grapalat"/>
        </w:rPr>
        <w:t xml:space="preserve"> և ձայնագրություններին՝ նման խնդրանքով դիմելու պահից երեք աշխատանքային օրվա ընթացքում։</w:t>
      </w:r>
    </w:p>
    <w:p w14:paraId="546866B0" w14:textId="77777777" w:rsidR="008A4A26" w:rsidRPr="00CD3DED" w:rsidRDefault="008A4A26" w:rsidP="006F6E80">
      <w:pPr>
        <w:pStyle w:val="ListParagraph"/>
        <w:numPr>
          <w:ilvl w:val="0"/>
          <w:numId w:val="20"/>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Խորհուրդը սույն օրենքով նախատեսված հրապարակումները, ծանուցումները, տեղեկությունների և փաստաթղթերի հավաստիության ստուգումն ու դրանց ներկայացումն այլ անձանց իրականացնում է Ազգային ժողովի աշխատակազմի միջոցով:</w:t>
      </w:r>
    </w:p>
    <w:p w14:paraId="443844EE" w14:textId="77777777" w:rsidR="008A4A26" w:rsidRPr="00CD3DED" w:rsidRDefault="008A4A26" w:rsidP="006F6E80">
      <w:pPr>
        <w:pStyle w:val="ListParagraph"/>
        <w:spacing w:line="360" w:lineRule="auto"/>
        <w:ind w:left="0" w:firstLine="426"/>
        <w:contextualSpacing w:val="0"/>
        <w:jc w:val="both"/>
        <w:rPr>
          <w:rFonts w:ascii="GHEA Grapalat" w:hAnsi="GHEA Grapalat"/>
          <w:b/>
        </w:rPr>
      </w:pPr>
      <w:r w:rsidRPr="00CD3DED">
        <w:rPr>
          <w:rFonts w:ascii="GHEA Grapalat" w:hAnsi="GHEA Grapalat"/>
          <w:b/>
        </w:rPr>
        <w:t>Հոդված 7</w:t>
      </w:r>
      <w:r w:rsidRPr="00CD3DED">
        <w:rPr>
          <w:rFonts w:ascii="MS Mincho" w:eastAsia="MS Mincho" w:hAnsi="MS Mincho" w:cs="MS Mincho" w:hint="eastAsia"/>
          <w:b/>
        </w:rPr>
        <w:t>․</w:t>
      </w:r>
      <w:r w:rsidRPr="00CD3DED">
        <w:rPr>
          <w:rFonts w:ascii="GHEA Grapalat" w:hAnsi="GHEA Grapalat"/>
          <w:b/>
        </w:rPr>
        <w:t>2</w:t>
      </w:r>
      <w:r w:rsidRPr="00CD3DED">
        <w:rPr>
          <w:rFonts w:ascii="MS Mincho" w:eastAsia="MS Mincho" w:hAnsi="MS Mincho" w:cs="MS Mincho" w:hint="eastAsia"/>
          <w:b/>
        </w:rPr>
        <w:t>․</w:t>
      </w:r>
      <w:r w:rsidRPr="00CD3DED">
        <w:rPr>
          <w:rFonts w:ascii="GHEA Grapalat" w:hAnsi="GHEA Grapalat"/>
          <w:b/>
        </w:rPr>
        <w:t xml:space="preserve"> Մրցույթի անցկացումը</w:t>
      </w:r>
    </w:p>
    <w:p w14:paraId="3DB933E1"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Ձևավորման օրվանից հետո՝ 30 օրվա ընթացքում խորհուրդը հայտարարում է հանձնաժողովի անդամի պաշտոնում թեկնածուի ընտրության մրցույթ։ </w:t>
      </w:r>
    </w:p>
    <w:p w14:paraId="05081B47"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Մրցույթի հայտարարությունը հրապարակվում է առնվազն երեք հազար տպաքանակ ունեցող մամուլի կամ զանգվածային լրատվության այլ միջոցներով, ինչպես նաև Հայաստանի Հանրապետության հրապարակային ծանուցումների և Ազգային ժողովի պաշտոնական կայքէջերում:</w:t>
      </w:r>
    </w:p>
    <w:p w14:paraId="230B32C9"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Հայտարարությունը պետք է պարունակի հետևյալ տվյալները.</w:t>
      </w:r>
    </w:p>
    <w:p w14:paraId="7FA80123" w14:textId="77777777" w:rsidR="008A4A26" w:rsidRPr="00CD3DED" w:rsidRDefault="008A4A26" w:rsidP="006F6E80">
      <w:pPr>
        <w:pStyle w:val="ListParagraph"/>
        <w:numPr>
          <w:ilvl w:val="0"/>
          <w:numId w:val="22"/>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թեկնածուին ներկայացվող պահանջները.</w:t>
      </w:r>
    </w:p>
    <w:p w14:paraId="6B409DCA" w14:textId="77777777" w:rsidR="008A4A26" w:rsidRPr="00CD3DED" w:rsidRDefault="008A4A26" w:rsidP="006F6E80">
      <w:pPr>
        <w:pStyle w:val="ListParagraph"/>
        <w:numPr>
          <w:ilvl w:val="0"/>
          <w:numId w:val="22"/>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մրցույթին մասնակցելու համար անհրաժեշտ փաստաթղթերի ցանկը.</w:t>
      </w:r>
    </w:p>
    <w:p w14:paraId="28F234D0" w14:textId="77777777" w:rsidR="008A4A26" w:rsidRPr="00CD3DED" w:rsidRDefault="008A4A26" w:rsidP="006F6E80">
      <w:pPr>
        <w:pStyle w:val="ListParagraph"/>
        <w:numPr>
          <w:ilvl w:val="0"/>
          <w:numId w:val="22"/>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մրցույթի անցկացման պայմանները, </w:t>
      </w:r>
    </w:p>
    <w:p w14:paraId="6EE0CEB9" w14:textId="77777777" w:rsidR="008A4A26" w:rsidRPr="00CD3DED" w:rsidRDefault="008A4A26" w:rsidP="006F6E80">
      <w:pPr>
        <w:pStyle w:val="ListParagraph"/>
        <w:numPr>
          <w:ilvl w:val="0"/>
          <w:numId w:val="22"/>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hարցարանը, </w:t>
      </w:r>
    </w:p>
    <w:p w14:paraId="41679421" w14:textId="77777777" w:rsidR="008A4A26" w:rsidRPr="00CD3DED" w:rsidRDefault="008A4A26" w:rsidP="006F6E80">
      <w:pPr>
        <w:pStyle w:val="ListParagraph"/>
        <w:numPr>
          <w:ilvl w:val="0"/>
          <w:numId w:val="22"/>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թեկնածուներին ներկայացվող պահանջների գնահատման առավելագույն միավորը, առավելագույն միավորի բաշխումը՝ ըստ գնահատման ենթակա առանձին պահանջների, </w:t>
      </w:r>
      <w:r w:rsidRPr="00CD3DED">
        <w:rPr>
          <w:rFonts w:ascii="GHEA Grapalat" w:hAnsi="GHEA Grapalat"/>
        </w:rPr>
        <w:lastRenderedPageBreak/>
        <w:t>գնահատման ենթակա պահանջների բովանդակությունը բացահայտող չափանիշները, չափանիշներից յուրաքանչյուրի գնահատման առավելագույն միավորը՝ համապատասխան պահանջի համար նախատեսված առավելագույն միավորի շրջանակում, գնահատման և միավորների հաշվարկման կարգը.</w:t>
      </w:r>
    </w:p>
    <w:p w14:paraId="3DAA98D2" w14:textId="77777777" w:rsidR="008A4A26" w:rsidRPr="00CD3DED" w:rsidRDefault="008A4A26" w:rsidP="006F6E80">
      <w:pPr>
        <w:pStyle w:val="ListParagraph"/>
        <w:numPr>
          <w:ilvl w:val="0"/>
          <w:numId w:val="22"/>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փաստաթղթերը ներկայացնելու ժամկետը, եղանակը և վայրը:</w:t>
      </w:r>
    </w:p>
    <w:p w14:paraId="54B57A2B" w14:textId="703C7956"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bookmarkStart w:id="30" w:name="_Ref180577552"/>
      <w:r w:rsidRPr="00CD3DED">
        <w:rPr>
          <w:rFonts w:ascii="GHEA Grapalat" w:hAnsi="GHEA Grapalat"/>
        </w:rPr>
        <w:t xml:space="preserve">Մրցույթին մասնակցելու հավակնություն ունեցող անձը (այսուհետ՝ հավակնորդ) հայտարարության հրապարակմանը հաջորդող 20 օրվա ընթացքում առձեռն կամ փոստով </w:t>
      </w:r>
      <w:r w:rsidR="00293600" w:rsidRPr="00FB6BF9">
        <w:rPr>
          <w:rFonts w:ascii="GHEA Grapalat" w:hAnsi="GHEA Grapalat"/>
        </w:rPr>
        <w:t>(</w:t>
      </w:r>
      <w:r w:rsidR="00293600">
        <w:rPr>
          <w:rFonts w:ascii="GHEA Grapalat" w:hAnsi="GHEA Grapalat"/>
        </w:rPr>
        <w:t>այդ թվում՝ էլեկտրոնային փոստով</w:t>
      </w:r>
      <w:r w:rsidR="00293600" w:rsidRPr="00FB6BF9">
        <w:rPr>
          <w:rFonts w:ascii="GHEA Grapalat" w:hAnsi="GHEA Grapalat"/>
        </w:rPr>
        <w:t>)</w:t>
      </w:r>
      <w:r w:rsidR="00293600">
        <w:rPr>
          <w:rFonts w:ascii="GHEA Grapalat" w:hAnsi="GHEA Grapalat"/>
        </w:rPr>
        <w:t xml:space="preserve"> </w:t>
      </w:r>
      <w:r w:rsidRPr="00CD3DED">
        <w:rPr>
          <w:rFonts w:ascii="GHEA Grapalat" w:hAnsi="GHEA Grapalat"/>
        </w:rPr>
        <w:t>Ազգային ժողովի աշխատակազմ է ներկայացնում մրցույթին մասնակցելու համար անհրաժեշտ փաստաթղթերը (սույն հոդվածում այսուհետ՝ փաստաթղթեր), ինչպես նաև իր բնակության և էլեկտրոնային փոստի հասցեները:</w:t>
      </w:r>
      <w:bookmarkEnd w:id="30"/>
    </w:p>
    <w:p w14:paraId="511CA135"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Փոստով ուղարկված փաստաթղթերի ստացման վերաբերյալ հավակնորդը ծանուցվում է փաստաթղթերն ստանալուն հաջորդող մեկ օրվա ընթացքում՝ իր ներկայացրած էլեկտրոնային փոստի հասցեով:</w:t>
      </w:r>
    </w:p>
    <w:p w14:paraId="52614312"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Մրցույթն անցկացվում է երկու փուլով, որոնցից առաջինը փաստաթղթային ստուգման փուլն է, երկրորդը՝ հարցազրույցի:</w:t>
      </w:r>
    </w:p>
    <w:p w14:paraId="7856FB0D" w14:textId="63CB8160"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Փաստաթղթային ստուգման փուլում խորհուրդը սույն հոդվածի </w:t>
      </w:r>
      <w:r w:rsidRPr="00CD3DED">
        <w:rPr>
          <w:rFonts w:ascii="GHEA Grapalat" w:hAnsi="GHEA Grapalat"/>
        </w:rPr>
        <w:fldChar w:fldCharType="begin"/>
      </w:r>
      <w:r w:rsidRPr="00CD3DED">
        <w:rPr>
          <w:rFonts w:ascii="GHEA Grapalat" w:hAnsi="GHEA Grapalat"/>
        </w:rPr>
        <w:instrText xml:space="preserve"> REF _Ref180577552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hAnsi="GHEA Grapalat"/>
        </w:rPr>
        <w:t>4</w:t>
      </w:r>
      <w:r w:rsidRPr="00CD3DED">
        <w:rPr>
          <w:rFonts w:ascii="GHEA Grapalat" w:hAnsi="GHEA Grapalat"/>
        </w:rPr>
        <w:fldChar w:fldCharType="end"/>
      </w:r>
      <w:r w:rsidRPr="00CD3DED">
        <w:rPr>
          <w:rFonts w:ascii="GHEA Grapalat" w:hAnsi="GHEA Grapalat"/>
        </w:rPr>
        <w:t xml:space="preserve">-րդ մասով սահմանված ժամկետի ավարտից տասն օրվա ընթացքում ստուգում է փաստաթղթերի ամբողջականությունը, դրանց համապատասխանությունն անհրաժեշտ փաստաթղթերի ցանկին, իսկ ողջամիտ կասկածի դեպքում՝ նաև փաստաթղթերի կամ տեղեկությունների հավաստիությունը: Խորհրդի որոշման հիման վրա ստացվում են նաև թեկնածուներին ներկայացվող պահանջների գնահատման համար անհրաժեշտ հավելյալ տեղեկություններ: </w:t>
      </w:r>
    </w:p>
    <w:p w14:paraId="3BEA290B"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Փաստաթղթերի թերի լինելու կամ անհրաժեշտ փաստաթղթերի ցանկին չհամապատասխանելու դեպքում խորհուրդն էլեկտրոնային փոստի հասցեով ծանուցում է հավակնորդին՝ այդ մասին տեղեկանալուց հետո մեկ օրվա ընթացքում:</w:t>
      </w:r>
    </w:p>
    <w:p w14:paraId="213566A3"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lastRenderedPageBreak/>
        <w:t xml:space="preserve"> Փաստաթղթերի թերությունները հավակնորդը կարող է վերացնել սույն հոդվածի 8-րդ մասում նշված ծանուցման պահից երեք օրվա ընթացքում: Սույն մասով սահմանված ժամկետում թերությունները չվերացնելու կամ կրկին ներկայացված փաստաթղթերն անհրաժեշտ փաստաթղթերի ցանկին չհամապատասխանելու դեպքում խորհուրդն այդ ժամկետի ավարտի պահից երեք օրվա ընթացքում կայացնում է որոշում հայտի ընդունումը մերժելու մասին, ինչի վերաբերյալ որոշման կայացման պահից երկու օրվա ընթացքում էլեկտրոնային փոստի հասցեով ծանուցում է հավակնորդին: </w:t>
      </w:r>
    </w:p>
    <w:p w14:paraId="18AF3450" w14:textId="23D98115"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Փաստաթղթային ստուգման փուլի արդյունքների հիման վրա խորհուրդը սույն հոդվածի </w:t>
      </w:r>
      <w:r w:rsidRPr="00CD3DED">
        <w:rPr>
          <w:rFonts w:ascii="GHEA Grapalat" w:hAnsi="GHEA Grapalat"/>
        </w:rPr>
        <w:fldChar w:fldCharType="begin"/>
      </w:r>
      <w:r w:rsidRPr="00CD3DED">
        <w:rPr>
          <w:rFonts w:ascii="GHEA Grapalat" w:hAnsi="GHEA Grapalat"/>
        </w:rPr>
        <w:instrText xml:space="preserve"> REF _Ref180577552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hAnsi="GHEA Grapalat"/>
        </w:rPr>
        <w:t>4</w:t>
      </w:r>
      <w:r w:rsidRPr="00CD3DED">
        <w:rPr>
          <w:rFonts w:ascii="GHEA Grapalat" w:hAnsi="GHEA Grapalat"/>
        </w:rPr>
        <w:fldChar w:fldCharType="end"/>
      </w:r>
      <w:r w:rsidRPr="00CD3DED">
        <w:rPr>
          <w:rFonts w:ascii="GHEA Grapalat" w:hAnsi="GHEA Grapalat"/>
        </w:rPr>
        <w:t>-րդ մասով սահմանված ժամկետի ավարտից 20 օրվա ընթացքում կազմում է հարցազրույցի փուլ անցած հավակնորդների ցուցակը և այն, հարցազրույցի անցկացման օրվա, ժամի և վայրի վերաբերյալ տեղեկությունների հետ միասին, հրապարակում է Ազգային ժողովի պաշտոնական կայքէջում՝ միաժամանակ այդ մասին էլեկտրոնային փոստի հասցեով ծանուցելով հարցազրույցի փուլ անցած հավակնորդներին։ Ընդ որում հարցազրույցը անցկացվում է սույն մասում նշված հրապարակման պահից ոչ շուտ քան երեք և ոչ ուշ քան տասն օրվա ընթացքում:</w:t>
      </w:r>
    </w:p>
    <w:p w14:paraId="1476A447"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w:t>
      </w:r>
      <w:bookmarkStart w:id="31" w:name="_Ref180592518"/>
      <w:r w:rsidRPr="00CD3DED">
        <w:rPr>
          <w:rFonts w:ascii="GHEA Grapalat" w:hAnsi="GHEA Grapalat"/>
        </w:rPr>
        <w:t>Հարցազրույցի ընթացքում ստուգվում են հանձնաժողովի անդամի պաշտոնում արդյունավետ գործելու համար հավակնորդի անհրաժեշտ հմտություններն ու որակները, ինչի նպատակով իրականացվում է՝</w:t>
      </w:r>
      <w:bookmarkEnd w:id="31"/>
    </w:p>
    <w:p w14:paraId="2688E8A6" w14:textId="352D35B7" w:rsidR="008A4A26" w:rsidRPr="00CD3DED" w:rsidRDefault="008A4A26" w:rsidP="006F6E80">
      <w:pPr>
        <w:pStyle w:val="ListParagraph"/>
        <w:shd w:val="clear" w:color="auto" w:fill="FFFFFF"/>
        <w:tabs>
          <w:tab w:val="left" w:pos="360"/>
        </w:tabs>
        <w:spacing w:line="360" w:lineRule="auto"/>
        <w:ind w:left="0" w:firstLine="360"/>
        <w:contextualSpacing w:val="0"/>
        <w:jc w:val="both"/>
        <w:rPr>
          <w:rFonts w:ascii="GHEA Grapalat" w:hAnsi="GHEA Grapalat"/>
        </w:rPr>
      </w:pPr>
      <w:r w:rsidRPr="00CD3DED">
        <w:rPr>
          <w:rFonts w:ascii="GHEA Grapalat" w:hAnsi="GHEA Grapalat"/>
        </w:rPr>
        <w:t>1) հավակնորդի մասնագիտական</w:t>
      </w:r>
      <w:r w:rsidR="00840C2C">
        <w:rPr>
          <w:rFonts w:ascii="GHEA Grapalat" w:hAnsi="GHEA Grapalat"/>
        </w:rPr>
        <w:t xml:space="preserve"> աշխատանքային ստաժի</w:t>
      </w:r>
      <w:r w:rsidRPr="00CD3DED">
        <w:rPr>
          <w:rFonts w:ascii="GHEA Grapalat" w:hAnsi="GHEA Grapalat"/>
        </w:rPr>
        <w:t>, անձնական որակների և հմտությունների ուսումնասիրություն.</w:t>
      </w:r>
    </w:p>
    <w:p w14:paraId="6D51EC43" w14:textId="77777777" w:rsidR="008A4A26" w:rsidRPr="00CD3DED" w:rsidRDefault="008A4A26" w:rsidP="006F6E80">
      <w:pPr>
        <w:pStyle w:val="ListParagraph"/>
        <w:shd w:val="clear" w:color="auto" w:fill="FFFFFF"/>
        <w:tabs>
          <w:tab w:val="left" w:pos="360"/>
        </w:tabs>
        <w:spacing w:line="360" w:lineRule="auto"/>
        <w:ind w:left="0" w:firstLine="360"/>
        <w:contextualSpacing w:val="0"/>
        <w:jc w:val="both"/>
        <w:rPr>
          <w:rFonts w:ascii="GHEA Grapalat" w:hAnsi="GHEA Grapalat"/>
        </w:rPr>
      </w:pPr>
      <w:r w:rsidRPr="00CD3DED">
        <w:rPr>
          <w:rFonts w:ascii="GHEA Grapalat" w:hAnsi="GHEA Grapalat"/>
        </w:rPr>
        <w:t>2) հանձնաժողովի անդամի կարգավիճակին վերաբերող հիմնարար իրավական ակտերի պահանջների իմացության ուսումնասիրություն:</w:t>
      </w:r>
    </w:p>
    <w:p w14:paraId="7AE1BCE0"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Հարցազրույցը սկսվում է հավակնորդի վերաբերյալ</w:t>
      </w:r>
      <w:r w:rsidRPr="00CD3DED" w:rsidDel="008528D2">
        <w:rPr>
          <w:rFonts w:ascii="GHEA Grapalat" w:hAnsi="GHEA Grapalat"/>
        </w:rPr>
        <w:t xml:space="preserve"> </w:t>
      </w:r>
      <w:r w:rsidRPr="00CD3DED">
        <w:rPr>
          <w:rFonts w:ascii="GHEA Grapalat" w:hAnsi="GHEA Grapalat"/>
        </w:rPr>
        <w:t xml:space="preserve">խորհրդի անդամներից մեկի զեկույցով։ Հավակնորդն իրավունք ունի պարզաբանումներ տալու իր փաստաթղթերում առկա տեղեկությունների վերաբերյալ: Հանձնաժողովի անդամի պաշտոնում արդյունավետ գործելու համար անհրաժեշտ այլ անձնական հմտություններն ու որակները գնահատելու, հանձնաժողովի անդամ դառնալու շարժառիթն ու ակնկալիքը պարզելու նպատակով խորհրդի անդամները կարող են հարցեր տալ հավակնորդին: </w:t>
      </w:r>
    </w:p>
    <w:p w14:paraId="4117C500" w14:textId="0E02C30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lastRenderedPageBreak/>
        <w:t xml:space="preserve"> Սույն հոդվածի </w:t>
      </w:r>
      <w:r w:rsidRPr="00CD3DED">
        <w:rPr>
          <w:rFonts w:ascii="GHEA Grapalat" w:hAnsi="GHEA Grapalat"/>
        </w:rPr>
        <w:fldChar w:fldCharType="begin"/>
      </w:r>
      <w:r w:rsidRPr="00CD3DED">
        <w:rPr>
          <w:rFonts w:ascii="GHEA Grapalat" w:hAnsi="GHEA Grapalat"/>
        </w:rPr>
        <w:instrText xml:space="preserve"> REF _Ref180592518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hAnsi="GHEA Grapalat"/>
        </w:rPr>
        <w:t>11</w:t>
      </w:r>
      <w:r w:rsidRPr="00CD3DED">
        <w:rPr>
          <w:rFonts w:ascii="GHEA Grapalat" w:hAnsi="GHEA Grapalat"/>
        </w:rPr>
        <w:fldChar w:fldCharType="end"/>
      </w:r>
      <w:r w:rsidRPr="00CD3DED">
        <w:rPr>
          <w:rFonts w:ascii="GHEA Grapalat" w:hAnsi="GHEA Grapalat"/>
        </w:rPr>
        <w:t xml:space="preserve">-րդ մասի 2-րդ կետով նախատեսված ուսումնասիրության համար հարցերի ընտրությունը կատարվում է հրապարակված հարցարանի հարցերը վիճակահանությամբ հավակնորդի կողմից ընտրելու միջոցով: </w:t>
      </w:r>
    </w:p>
    <w:p w14:paraId="47ED72EE"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Հարցազրույցի ժամանակ խորհրդի անդամներին տրամադրվում է հարցաթերթ, որտեղ նշվում են սույն հոդվածով սահմանված գնահատման ենթակա հատկանիշները: Խորհրդի յուրաքանչյուր անդամ իր ներքին համոզմամբ գնահատում է յուրաքանչյուր հավակնորդի՝ նշելով իր նկատառումները գնահատվող հատկանիշների վերաբերյալ:</w:t>
      </w:r>
    </w:p>
    <w:p w14:paraId="7B5EFDCF"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Հաղթող է ճանաչվում խորհրդի անդամների՝ մասնակիցներին տրված միավորների հանրագումարի արդյունքով առավելագույն միավոր ստացած հավակնորդը։</w:t>
      </w:r>
    </w:p>
    <w:p w14:paraId="063BD6E1"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Եթե հավակնորդների միավորների հավասարության պատճառով հնարավոր չէ որոշել հաղթող թեկնածուին, ապա անցկացվում է բաց քվեարկություն, որի ընթացքում խորհրդի յուրաքանչյուր անդամ իր ներքին համոզմամբ քվեարկում է առավելագույն հավասար ձայներ ստացած հավակնորդներից որևէ մեկի օգտին։ </w:t>
      </w:r>
    </w:p>
    <w:p w14:paraId="40AF1FC6" w14:textId="46C883E4"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Քվեարկության արդյունքներով ընտրված է համարվում առավել ձայներ ստացած հավակնորդը: Ձայների հավասարության դեպքում նախապատվությունը տրվում է </w:t>
      </w:r>
      <w:r w:rsidR="00145046" w:rsidRPr="00CD3DED">
        <w:rPr>
          <w:rFonts w:ascii="GHEA Grapalat" w:hAnsi="GHEA Grapalat"/>
        </w:rPr>
        <w:t xml:space="preserve">առավել երկար </w:t>
      </w:r>
      <w:r w:rsidRPr="00CD3DED">
        <w:rPr>
          <w:rFonts w:ascii="GHEA Grapalat" w:hAnsi="GHEA Grapalat"/>
        </w:rPr>
        <w:t xml:space="preserve">մասնագիտական </w:t>
      </w:r>
      <w:r w:rsidR="00145046">
        <w:rPr>
          <w:rFonts w:ascii="GHEA Grapalat" w:hAnsi="GHEA Grapalat"/>
        </w:rPr>
        <w:t>աշխատանքային ստաժ</w:t>
      </w:r>
      <w:r w:rsidRPr="00CD3DED">
        <w:rPr>
          <w:rFonts w:ascii="GHEA Grapalat" w:hAnsi="GHEA Grapalat"/>
        </w:rPr>
        <w:t xml:space="preserve"> ունեցող հավակնորդին, իսկ </w:t>
      </w:r>
      <w:r w:rsidR="00EC5ED7">
        <w:rPr>
          <w:rFonts w:ascii="GHEA Grapalat" w:hAnsi="GHEA Grapalat"/>
        </w:rPr>
        <w:t>ստաժի</w:t>
      </w:r>
      <w:r w:rsidRPr="00CD3DED">
        <w:rPr>
          <w:rFonts w:ascii="GHEA Grapalat" w:hAnsi="GHEA Grapalat"/>
        </w:rPr>
        <w:t xml:space="preserve"> հավասարության դեպքում՝ տարիքով ավագին: </w:t>
      </w:r>
    </w:p>
    <w:p w14:paraId="1962C4F3"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bookmarkStart w:id="32" w:name="_Ref180598190"/>
      <w:bookmarkStart w:id="33" w:name="_Ref180508228"/>
      <w:r w:rsidRPr="00CD3DED">
        <w:rPr>
          <w:rFonts w:ascii="GHEA Grapalat" w:hAnsi="GHEA Grapalat"/>
        </w:rPr>
        <w:t>Խորհուրդը հարցազրույցի անցկացումից հետո երեք օրվա ընթացքում կայացնում է հանձնաժողովի անդամի պաշտոնում թեկնածու ընտրելու վերաբերյալ որոշում: Հանձնաժողովի մեկից ավելի անդամների պաշտոններում թեկնածուներ ընտրելու նպատակով կազմակերպված մրցույթի դեպքում սույն մասում նշված որոշման մեջ հստակ նշվում է նաև կոնկրետ պաշտոնը, որի համար ընտրվել է տվյալ թեկնածուն:</w:t>
      </w:r>
      <w:bookmarkEnd w:id="32"/>
      <w:r w:rsidRPr="00CD3DED">
        <w:rPr>
          <w:rFonts w:ascii="GHEA Grapalat" w:hAnsi="GHEA Grapalat"/>
        </w:rPr>
        <w:t xml:space="preserve">   </w:t>
      </w:r>
    </w:p>
    <w:p w14:paraId="7D2A65D5" w14:textId="4FEEBA31"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bookmarkStart w:id="34" w:name="_Ref180680213"/>
      <w:r w:rsidRPr="00CD3DED">
        <w:rPr>
          <w:rFonts w:ascii="GHEA Grapalat" w:hAnsi="GHEA Grapalat"/>
        </w:rPr>
        <w:t xml:space="preserve">Խորհուրդը սույն հոդվածի </w:t>
      </w:r>
      <w:r w:rsidRPr="00CD3DED">
        <w:rPr>
          <w:rFonts w:ascii="GHEA Grapalat" w:hAnsi="GHEA Grapalat"/>
        </w:rPr>
        <w:fldChar w:fldCharType="begin"/>
      </w:r>
      <w:r w:rsidRPr="00CD3DED">
        <w:rPr>
          <w:rFonts w:ascii="GHEA Grapalat" w:hAnsi="GHEA Grapalat"/>
        </w:rPr>
        <w:instrText xml:space="preserve"> REF _Ref180598190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hAnsi="GHEA Grapalat"/>
        </w:rPr>
        <w:t>18</w:t>
      </w:r>
      <w:r w:rsidRPr="00CD3DED">
        <w:rPr>
          <w:rFonts w:ascii="GHEA Grapalat" w:hAnsi="GHEA Grapalat"/>
        </w:rPr>
        <w:fldChar w:fldCharType="end"/>
      </w:r>
      <w:r w:rsidRPr="00CD3DED">
        <w:rPr>
          <w:rFonts w:ascii="GHEA Grapalat" w:hAnsi="GHEA Grapalat"/>
        </w:rPr>
        <w:t xml:space="preserve">-րդ մասով սահմանված ժամկետում հանձնաժողովի անդամի պաշտոնում թեկնածու ընտրելու վերաբերյալ որոշումը, ընտրված թեկնածուի՝ սույն օրենքի 7-րդ հոդվածով սահմանված պահանջներին համապատասխանությունը հավաստող փաստաթղթերը, ինչպես նաև խորհրդի նիստերի արձանագրություններն ու մյուս որոշումները, </w:t>
      </w:r>
      <w:r w:rsidRPr="00CD3DED">
        <w:rPr>
          <w:rFonts w:ascii="GHEA Grapalat" w:hAnsi="GHEA Grapalat"/>
        </w:rPr>
        <w:lastRenderedPageBreak/>
        <w:t>անհրաժեշտության դեպքում՝ նաև մրցույթի ընթացքում ներկայացված այլ փաստաթղթեր, ներկայացնում է Ազգային ժողովի նախագահին:</w:t>
      </w:r>
      <w:bookmarkEnd w:id="33"/>
      <w:bookmarkEnd w:id="34"/>
      <w:r w:rsidRPr="00CD3DED">
        <w:rPr>
          <w:rFonts w:ascii="GHEA Grapalat" w:hAnsi="GHEA Grapalat"/>
        </w:rPr>
        <w:t xml:space="preserve"> </w:t>
      </w:r>
    </w:p>
    <w:p w14:paraId="5E918820" w14:textId="77777777"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Միևնույն խորհրդի կողմից </w:t>
      </w:r>
      <w:bookmarkStart w:id="35" w:name="_Ref180573161"/>
      <w:bookmarkStart w:id="36" w:name="_Ref180600561"/>
      <w:r w:rsidRPr="00CD3DED">
        <w:rPr>
          <w:rFonts w:ascii="GHEA Grapalat" w:hAnsi="GHEA Grapalat"/>
        </w:rPr>
        <w:t>հայտարարվում է նոր մրցույթ, եթե՝</w:t>
      </w:r>
      <w:bookmarkEnd w:id="35"/>
      <w:bookmarkEnd w:id="36"/>
    </w:p>
    <w:p w14:paraId="10201543" w14:textId="77777777" w:rsidR="008A4A26" w:rsidRPr="00CD3DED" w:rsidRDefault="008A4A26" w:rsidP="006F6E80">
      <w:pPr>
        <w:pStyle w:val="ListParagraph"/>
        <w:shd w:val="clear" w:color="auto" w:fill="FFFFFF"/>
        <w:tabs>
          <w:tab w:val="left" w:pos="360"/>
        </w:tabs>
        <w:spacing w:line="360" w:lineRule="auto"/>
        <w:ind w:left="0" w:firstLine="360"/>
        <w:contextualSpacing w:val="0"/>
        <w:jc w:val="both"/>
        <w:rPr>
          <w:rFonts w:ascii="GHEA Grapalat" w:hAnsi="GHEA Grapalat"/>
        </w:rPr>
      </w:pPr>
      <w:r w:rsidRPr="00CD3DED">
        <w:rPr>
          <w:rFonts w:ascii="GHEA Grapalat" w:hAnsi="GHEA Grapalat"/>
        </w:rPr>
        <w:t xml:space="preserve">1) Ազգային ժողովը չի նշանակում ընտրված թեկնածուին. </w:t>
      </w:r>
    </w:p>
    <w:p w14:paraId="39DC5274" w14:textId="77777777" w:rsidR="008A4A26" w:rsidRPr="00CD3DED" w:rsidRDefault="008A4A26" w:rsidP="006F6E80">
      <w:pPr>
        <w:pStyle w:val="ListParagraph"/>
        <w:shd w:val="clear" w:color="auto" w:fill="FFFFFF"/>
        <w:tabs>
          <w:tab w:val="left" w:pos="360"/>
        </w:tabs>
        <w:spacing w:line="360" w:lineRule="auto"/>
        <w:ind w:left="0" w:firstLine="360"/>
        <w:contextualSpacing w:val="0"/>
        <w:jc w:val="both"/>
        <w:rPr>
          <w:rFonts w:ascii="GHEA Grapalat" w:hAnsi="GHEA Grapalat"/>
        </w:rPr>
      </w:pPr>
      <w:r w:rsidRPr="00CD3DED">
        <w:rPr>
          <w:rFonts w:ascii="GHEA Grapalat" w:hAnsi="GHEA Grapalat"/>
        </w:rPr>
        <w:t>2) հավակնորդ առկա չէ կամ խորհրդի կողմից հանձնաժողովի անդամի պաշտոնում թեկնածու չի ընտրվել.</w:t>
      </w:r>
    </w:p>
    <w:p w14:paraId="5453FEEF" w14:textId="77777777" w:rsidR="008A4A26" w:rsidRPr="00CD3DED" w:rsidRDefault="008A4A26" w:rsidP="006F6E80">
      <w:pPr>
        <w:pStyle w:val="ListParagraph"/>
        <w:shd w:val="clear" w:color="auto" w:fill="FFFFFF"/>
        <w:tabs>
          <w:tab w:val="left" w:pos="360"/>
        </w:tabs>
        <w:spacing w:line="360" w:lineRule="auto"/>
        <w:ind w:left="0" w:firstLine="360"/>
        <w:contextualSpacing w:val="0"/>
        <w:jc w:val="both"/>
        <w:rPr>
          <w:rFonts w:ascii="GHEA Grapalat" w:hAnsi="GHEA Grapalat"/>
        </w:rPr>
      </w:pPr>
      <w:r w:rsidRPr="00CD3DED">
        <w:rPr>
          <w:rFonts w:ascii="GHEA Grapalat" w:hAnsi="GHEA Grapalat"/>
        </w:rPr>
        <w:t>3) մինչև Ազգային ժողովի կողմից խորհրդի ընտրած թեկնածուի նշանակումն ի հայտ է եկել սույն օրենքի 12-րդ հոդվածի 1-ին մասի 2-7-րդ կետերով կամ 2-րդ մասի 1-ին կետով նախատեսված որևէ հանգամանք:</w:t>
      </w:r>
    </w:p>
    <w:p w14:paraId="35680C03" w14:textId="1FC3D4AD" w:rsidR="008A4A26" w:rsidRPr="00CD3DED" w:rsidRDefault="008A4A26" w:rsidP="006F6E80">
      <w:pPr>
        <w:pStyle w:val="ListParagraph"/>
        <w:numPr>
          <w:ilvl w:val="0"/>
          <w:numId w:val="21"/>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 Խորհուրդը նոր մրցույթ անցկացնելու մասին հայտարարությունը հրապարակում է սույն հոդվածի </w:t>
      </w:r>
      <w:r w:rsidRPr="00CD3DED">
        <w:rPr>
          <w:rFonts w:ascii="GHEA Grapalat" w:hAnsi="GHEA Grapalat"/>
        </w:rPr>
        <w:fldChar w:fldCharType="begin"/>
      </w:r>
      <w:r w:rsidRPr="00CD3DED">
        <w:rPr>
          <w:rFonts w:ascii="GHEA Grapalat" w:hAnsi="GHEA Grapalat"/>
        </w:rPr>
        <w:instrText xml:space="preserve"> REF _Ref180600561 \r \h  \* MERGEFORMAT </w:instrText>
      </w:r>
      <w:r w:rsidRPr="00CD3DED">
        <w:rPr>
          <w:rFonts w:ascii="GHEA Grapalat" w:hAnsi="GHEA Grapalat"/>
        </w:rPr>
      </w:r>
      <w:r w:rsidRPr="00CD3DED">
        <w:rPr>
          <w:rFonts w:ascii="GHEA Grapalat" w:hAnsi="GHEA Grapalat"/>
        </w:rPr>
        <w:fldChar w:fldCharType="separate"/>
      </w:r>
      <w:r w:rsidR="00DB6443" w:rsidRPr="00CD3DED">
        <w:rPr>
          <w:rFonts w:ascii="GHEA Grapalat" w:hAnsi="GHEA Grapalat"/>
        </w:rPr>
        <w:t>20</w:t>
      </w:r>
      <w:r w:rsidRPr="00CD3DED">
        <w:rPr>
          <w:rFonts w:ascii="GHEA Grapalat" w:hAnsi="GHEA Grapalat"/>
        </w:rPr>
        <w:fldChar w:fldCharType="end"/>
      </w:r>
      <w:r w:rsidRPr="00CD3DED">
        <w:rPr>
          <w:rFonts w:ascii="GHEA Grapalat" w:hAnsi="GHEA Grapalat"/>
        </w:rPr>
        <w:t>-րդ մասում նշված հիմքի մասին տեղեկանալու օրվան հաջորդող 20 օրվա ընթացքում:»:</w:t>
      </w:r>
    </w:p>
    <w:p w14:paraId="73A1AC39" w14:textId="5EC16D12" w:rsidR="008A4A26" w:rsidRPr="00CD3DED" w:rsidRDefault="008A4A26" w:rsidP="006F6E80">
      <w:pPr>
        <w:pStyle w:val="ListParagraph"/>
        <w:spacing w:line="360" w:lineRule="auto"/>
        <w:ind w:left="0" w:firstLine="425"/>
        <w:contextualSpacing w:val="0"/>
        <w:jc w:val="both"/>
        <w:rPr>
          <w:rFonts w:ascii="GHEA Grapalat" w:hAnsi="GHEA Grapalat"/>
        </w:rPr>
      </w:pPr>
      <w:r w:rsidRPr="00CD3DED">
        <w:rPr>
          <w:rFonts w:ascii="GHEA Grapalat" w:hAnsi="GHEA Grapalat"/>
          <w:b/>
        </w:rPr>
        <w:t xml:space="preserve">Հոդված </w:t>
      </w:r>
      <w:r w:rsidR="007B1672" w:rsidRPr="00CD3DED">
        <w:rPr>
          <w:rFonts w:ascii="GHEA Grapalat" w:hAnsi="GHEA Grapalat"/>
          <w:b/>
        </w:rPr>
        <w:t>7</w:t>
      </w:r>
      <w:r w:rsidRPr="00CD3DED">
        <w:rPr>
          <w:rFonts w:ascii="GHEA Grapalat" w:hAnsi="GHEA Grapalat"/>
          <w:b/>
        </w:rPr>
        <w:t>.</w:t>
      </w:r>
      <w:r w:rsidRPr="00CD3DED">
        <w:rPr>
          <w:rFonts w:ascii="GHEA Grapalat" w:hAnsi="GHEA Grapalat"/>
        </w:rPr>
        <w:t xml:space="preserve"> Օրենքի 8-րդ հոդվածը լրացնել հետևյալ բովանդակությամբ 1.1-ին մասով.</w:t>
      </w:r>
    </w:p>
    <w:p w14:paraId="1C58FE72" w14:textId="77777777" w:rsidR="008A4A26" w:rsidRPr="00CD3DED" w:rsidRDefault="008A4A26" w:rsidP="006F6E80">
      <w:pPr>
        <w:shd w:val="clear" w:color="auto" w:fill="FFFFFF"/>
        <w:spacing w:line="360" w:lineRule="auto"/>
        <w:ind w:firstLine="426"/>
        <w:jc w:val="both"/>
        <w:rPr>
          <w:rFonts w:ascii="GHEA Grapalat" w:hAnsi="GHEA Grapalat"/>
        </w:rPr>
      </w:pPr>
      <w:r w:rsidRPr="00CD3DED">
        <w:rPr>
          <w:rFonts w:ascii="GHEA Grapalat" w:hAnsi="GHEA Grapalat"/>
        </w:rPr>
        <w:t>«1.1. Օրենքի կամ հանձնաժողովի կողմից սահմանված (հաստատված) կարգերի (կանոնների) համաձայն՝ հայտեր կամ դիմումներ ուսումնասիրության չընդունելու կամ մերժելու, վարչական վարույթ հարուցելու կամ չհարուցելու վերաբերյալ, այդ թվում՝ կարգավորվող անձի կողմից թույլ տրված խախտումը ֆորս մաժորի հետևանք լինելու փաստի գնահատում պարունակող, իր կողմից կիրառվող օրենքներ ու իր իրավական ակտեր մեկնաբանող գրությունները ստորագրվում են հանձնաժողովի նախագահի կողմից՝ դրանք նախապես համաձայնեցման ներկայացվելով հանձնաժողովի մյուս անդամներին:»:</w:t>
      </w:r>
    </w:p>
    <w:p w14:paraId="1D261915" w14:textId="5952B920" w:rsidR="008A4A26" w:rsidRPr="00CD3DED" w:rsidRDefault="008A4A26" w:rsidP="006F6E80">
      <w:pPr>
        <w:shd w:val="clear" w:color="auto" w:fill="FFFFFF"/>
        <w:spacing w:line="360" w:lineRule="auto"/>
        <w:ind w:firstLine="375"/>
        <w:jc w:val="both"/>
        <w:rPr>
          <w:rFonts w:ascii="GHEA Grapalat" w:hAnsi="GHEA Grapalat"/>
        </w:rPr>
      </w:pPr>
      <w:r w:rsidRPr="00CD3DED">
        <w:rPr>
          <w:rFonts w:ascii="GHEA Grapalat" w:hAnsi="GHEA Grapalat"/>
          <w:b/>
        </w:rPr>
        <w:t xml:space="preserve">Հոդված </w:t>
      </w:r>
      <w:r w:rsidR="007B1672" w:rsidRPr="00CD3DED">
        <w:rPr>
          <w:rFonts w:ascii="GHEA Grapalat" w:hAnsi="GHEA Grapalat"/>
          <w:b/>
        </w:rPr>
        <w:t>8</w:t>
      </w:r>
      <w:r w:rsidRPr="00CD3DED">
        <w:rPr>
          <w:rFonts w:ascii="GHEA Grapalat" w:hAnsi="GHEA Grapalat"/>
          <w:b/>
        </w:rPr>
        <w:t>.</w:t>
      </w:r>
      <w:r w:rsidRPr="00CD3DED">
        <w:rPr>
          <w:rFonts w:ascii="GHEA Grapalat" w:hAnsi="GHEA Grapalat"/>
        </w:rPr>
        <w:t xml:space="preserve"> Օրենքի 9-րդ հոդվածի 1-ին մասի 4-րդ կետում «փաստաթղթեր» բառից հետո լրացնել «, բացառությամբ այն փաստաթղթերի, որոնք սույն օրենքի համաձայն ենթակա են ստորագրման հանձնաժողովի նախագահի կողմից» բառերը:</w:t>
      </w:r>
    </w:p>
    <w:p w14:paraId="7738D304" w14:textId="1B9840C5" w:rsidR="008A4A26" w:rsidRPr="00CD3DED" w:rsidRDefault="008A4A26" w:rsidP="006F6E80">
      <w:pPr>
        <w:shd w:val="clear" w:color="auto" w:fill="FFFFFF"/>
        <w:spacing w:line="360" w:lineRule="auto"/>
        <w:ind w:firstLine="375"/>
        <w:jc w:val="both"/>
        <w:rPr>
          <w:rFonts w:ascii="GHEA Grapalat" w:hAnsi="GHEA Grapalat"/>
        </w:rPr>
      </w:pPr>
      <w:r w:rsidRPr="00CD3DED">
        <w:rPr>
          <w:rFonts w:ascii="GHEA Grapalat" w:hAnsi="GHEA Grapalat"/>
          <w:b/>
        </w:rPr>
        <w:lastRenderedPageBreak/>
        <w:t xml:space="preserve">Հոդված </w:t>
      </w:r>
      <w:r w:rsidR="009F261B">
        <w:rPr>
          <w:rFonts w:ascii="GHEA Grapalat" w:hAnsi="GHEA Grapalat"/>
          <w:b/>
        </w:rPr>
        <w:t>9</w:t>
      </w:r>
      <w:r w:rsidRPr="00CD3DED">
        <w:rPr>
          <w:rFonts w:ascii="GHEA Grapalat" w:hAnsi="GHEA Grapalat"/>
          <w:b/>
        </w:rPr>
        <w:t>.</w:t>
      </w:r>
      <w:r w:rsidRPr="00CD3DED">
        <w:rPr>
          <w:rFonts w:ascii="GHEA Grapalat" w:hAnsi="GHEA Grapalat"/>
        </w:rPr>
        <w:t xml:space="preserve"> Օրենքի 11-րդ հոդվածի 3-րդ մասից հանել «կամ» բառը, «ներդրումներ» բառից հետո լրացնել «կամ այդ անձանց հետ ունենալ ցանկացած այլ ուղղակի կամ անուղղակի շահ» բառերը, ինչպես նաև հոդվածը լրացնել հետևյալ բովանդակությամբ 3.1-ին և 3.2-րդ մասերով.</w:t>
      </w:r>
    </w:p>
    <w:p w14:paraId="5A0441A1" w14:textId="77777777" w:rsidR="008A4A26" w:rsidRPr="00CD3DED" w:rsidRDefault="008A4A26" w:rsidP="006F6E80">
      <w:pPr>
        <w:shd w:val="clear" w:color="auto" w:fill="FFFFFF"/>
        <w:spacing w:line="360" w:lineRule="auto"/>
        <w:ind w:firstLine="426"/>
        <w:jc w:val="both"/>
        <w:rPr>
          <w:rFonts w:ascii="GHEA Grapalat" w:hAnsi="GHEA Grapalat"/>
        </w:rPr>
      </w:pPr>
      <w:r w:rsidRPr="00CD3DED">
        <w:rPr>
          <w:rFonts w:ascii="GHEA Grapalat" w:hAnsi="GHEA Grapalat"/>
        </w:rPr>
        <w:t>«3.1. Հանձնաժողովի անդամի լիազորությունները դադարելուց կամ դադարեցվելուց հետո՝ մեկ տարվա ընթացքում, վերջինս չի կարող ընդունվել աշխատանքի կամ ունենալ այլ պայմանագրային հարաբերություններ կարգավորվող անձանց հետ։ Սույն մասով սահմանված պահանջը չի տարածվում այն անձի վրա, ով հանձնաժողովի անդամի պաշտոնը զբաղեցրել է երեք ամսից պակաս ժամանակահատվածով:</w:t>
      </w:r>
    </w:p>
    <w:p w14:paraId="70569D05" w14:textId="69C0E558" w:rsidR="008A4A26" w:rsidRPr="00CD3DED" w:rsidRDefault="008A4A26" w:rsidP="006F6E80">
      <w:pPr>
        <w:spacing w:line="360" w:lineRule="auto"/>
        <w:ind w:firstLine="426"/>
        <w:jc w:val="both"/>
        <w:rPr>
          <w:rFonts w:ascii="GHEA Grapalat" w:hAnsi="GHEA Grapalat"/>
        </w:rPr>
      </w:pPr>
      <w:r w:rsidRPr="00CD3DED">
        <w:rPr>
          <w:rFonts w:ascii="GHEA Grapalat" w:hAnsi="GHEA Grapalat"/>
        </w:rPr>
        <w:t xml:space="preserve">3.2. Սույն հոդվածի 3.1-ին մասով նախատեսված աշխատանքի արգելքի ժամանակահատվածում, </w:t>
      </w:r>
      <w:r w:rsidR="00BA3672">
        <w:rPr>
          <w:rFonts w:ascii="GHEA Grapalat" w:hAnsi="GHEA Grapalat"/>
        </w:rPr>
        <w:t>մինչև այլ</w:t>
      </w:r>
      <w:r w:rsidRPr="00CD3DED">
        <w:rPr>
          <w:rFonts w:ascii="GHEA Grapalat" w:hAnsi="GHEA Grapalat"/>
        </w:rPr>
        <w:t xml:space="preserve"> վճարովի աշխատանքի</w:t>
      </w:r>
      <w:r w:rsidR="00BA3672">
        <w:rPr>
          <w:rFonts w:ascii="GHEA Grapalat" w:hAnsi="GHEA Grapalat"/>
        </w:rPr>
        <w:t xml:space="preserve"> անցնելը հանձնաժողովի անդամին</w:t>
      </w:r>
      <w:r w:rsidRPr="00CD3DED">
        <w:rPr>
          <w:rFonts w:ascii="GHEA Grapalat" w:hAnsi="GHEA Grapalat"/>
        </w:rPr>
        <w:t xml:space="preserve"> հանձնաժողովի կողմից </w:t>
      </w:r>
      <w:r w:rsidR="00135EFB">
        <w:rPr>
          <w:rFonts w:ascii="GHEA Grapalat" w:hAnsi="GHEA Grapalat"/>
        </w:rPr>
        <w:t xml:space="preserve">վերջինիս </w:t>
      </w:r>
      <w:r w:rsidR="004A2139">
        <w:rPr>
          <w:rFonts w:ascii="GHEA Grapalat" w:hAnsi="GHEA Grapalat"/>
        </w:rPr>
        <w:t>բյուջեից</w:t>
      </w:r>
      <w:r w:rsidR="000F0EA0">
        <w:rPr>
          <w:rFonts w:ascii="GHEA Grapalat" w:hAnsi="GHEA Grapalat"/>
        </w:rPr>
        <w:t xml:space="preserve"> </w:t>
      </w:r>
      <w:r w:rsidRPr="00CD3DED">
        <w:rPr>
          <w:rFonts w:ascii="GHEA Grapalat" w:hAnsi="GHEA Grapalat"/>
        </w:rPr>
        <w:t>վճարվում է ամսական հատուցում՝ լիազորությունների դադարման պահին նրա հիմնական աշխատավարձի 50 տոկոսի չափով:</w:t>
      </w:r>
      <w:r w:rsidR="0060410B">
        <w:rPr>
          <w:rFonts w:ascii="GHEA Grapalat" w:hAnsi="GHEA Grapalat"/>
        </w:rPr>
        <w:t xml:space="preserve"> Սույն մասում նշված հատուցման կարգը սահմանում է հանձնաժողովը</w:t>
      </w:r>
      <w:r w:rsidR="000104F3">
        <w:rPr>
          <w:rFonts w:ascii="GHEA Grapalat" w:hAnsi="GHEA Grapalat"/>
        </w:rPr>
        <w:t>։</w:t>
      </w:r>
      <w:r w:rsidR="006B3C29">
        <w:rPr>
          <w:rFonts w:ascii="GHEA Grapalat" w:hAnsi="GHEA Grapalat"/>
        </w:rPr>
        <w:t xml:space="preserve"> Այլ վճարովի </w:t>
      </w:r>
      <w:r w:rsidR="0090407F">
        <w:rPr>
          <w:rFonts w:ascii="GHEA Grapalat" w:hAnsi="GHEA Grapalat"/>
        </w:rPr>
        <w:t>աշխատանքի անցնելու պահից երեք աշխատանքային օրվա ընթացքում հանձնաժողովի անդամ</w:t>
      </w:r>
      <w:r w:rsidR="003E53DA">
        <w:rPr>
          <w:rFonts w:ascii="GHEA Grapalat" w:hAnsi="GHEA Grapalat"/>
        </w:rPr>
        <w:t>ն այդ մասին</w:t>
      </w:r>
      <w:r w:rsidR="0090407F">
        <w:rPr>
          <w:rFonts w:ascii="GHEA Grapalat" w:hAnsi="GHEA Grapalat"/>
        </w:rPr>
        <w:t xml:space="preserve"> գրավոր </w:t>
      </w:r>
      <w:r w:rsidR="003E53DA">
        <w:rPr>
          <w:rFonts w:ascii="GHEA Grapalat" w:hAnsi="GHEA Grapalat"/>
        </w:rPr>
        <w:t>տեղեկացնում է հանձնաժողովին։</w:t>
      </w:r>
      <w:r w:rsidRPr="00CD3DED">
        <w:rPr>
          <w:rFonts w:ascii="GHEA Grapalat" w:hAnsi="GHEA Grapalat"/>
        </w:rPr>
        <w:t>»:</w:t>
      </w:r>
    </w:p>
    <w:p w14:paraId="45D2B95C" w14:textId="282B46CC"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b/>
        </w:rPr>
        <w:t>Հոդված 1</w:t>
      </w:r>
      <w:r w:rsidR="009F261B">
        <w:rPr>
          <w:rFonts w:ascii="GHEA Grapalat" w:hAnsi="GHEA Grapalat"/>
          <w:b/>
        </w:rPr>
        <w:t>0</w:t>
      </w:r>
      <w:r w:rsidRPr="00CD3DED">
        <w:rPr>
          <w:rFonts w:ascii="GHEA Grapalat" w:hAnsi="GHEA Grapalat"/>
          <w:b/>
        </w:rPr>
        <w:t>.</w:t>
      </w:r>
      <w:r w:rsidRPr="00CD3DED">
        <w:rPr>
          <w:rFonts w:ascii="GHEA Grapalat" w:hAnsi="GHEA Grapalat"/>
        </w:rPr>
        <w:t xml:space="preserve"> Օրենքի 12-րդ հոդվածում՝</w:t>
      </w:r>
    </w:p>
    <w:p w14:paraId="1E208933" w14:textId="6FC02DB2" w:rsidR="008A4A26" w:rsidRPr="00CD3DED" w:rsidRDefault="008A4A26" w:rsidP="00FB6BF9">
      <w:pPr>
        <w:pStyle w:val="ListParagraph"/>
        <w:numPr>
          <w:ilvl w:val="0"/>
          <w:numId w:val="23"/>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 xml:space="preserve">4-րդ մասում «նախագահը» բառից հետո լրացնել «կամ սահմանված կարգով նրան փոխարինող հանձնաժողովի անդամը» բառերը.  </w:t>
      </w:r>
    </w:p>
    <w:p w14:paraId="613C26AB" w14:textId="77777777" w:rsidR="008A4A26" w:rsidRPr="00CD3DED" w:rsidRDefault="008A4A26" w:rsidP="00FB6BF9">
      <w:pPr>
        <w:pStyle w:val="ListParagraph"/>
        <w:numPr>
          <w:ilvl w:val="0"/>
          <w:numId w:val="23"/>
        </w:numPr>
        <w:shd w:val="clear" w:color="auto" w:fill="FFFFFF"/>
        <w:spacing w:after="240" w:line="360" w:lineRule="auto"/>
        <w:ind w:left="0" w:firstLine="360"/>
        <w:contextualSpacing w:val="0"/>
        <w:jc w:val="both"/>
        <w:rPr>
          <w:rFonts w:ascii="GHEA Grapalat" w:hAnsi="GHEA Grapalat"/>
        </w:rPr>
      </w:pPr>
      <w:r w:rsidRPr="00CD3DED">
        <w:rPr>
          <w:rFonts w:ascii="GHEA Grapalat" w:hAnsi="GHEA Grapalat"/>
        </w:rPr>
        <w:t>5-7-րդ մասերը շարադրել հետևյալ խմբագրությամբ.</w:t>
      </w:r>
    </w:p>
    <w:p w14:paraId="5BA4505A" w14:textId="77777777" w:rsidR="008A4A26" w:rsidRPr="00CD3DED" w:rsidRDefault="008A4A26" w:rsidP="006F6E80">
      <w:pPr>
        <w:shd w:val="clear" w:color="auto" w:fill="FFFFFF"/>
        <w:spacing w:line="360" w:lineRule="auto"/>
        <w:ind w:firstLine="426"/>
        <w:jc w:val="both"/>
        <w:rPr>
          <w:rFonts w:ascii="GHEA Grapalat" w:hAnsi="GHEA Grapalat"/>
        </w:rPr>
      </w:pPr>
      <w:r w:rsidRPr="00CD3DED">
        <w:rPr>
          <w:rFonts w:ascii="GHEA Grapalat" w:hAnsi="GHEA Grapalat"/>
        </w:rPr>
        <w:t>«5. Հանձնաժողովի անդամի լիազորությունները սույն հոդվածի 2-րդ մասով նախատեսված եզրակացության ընդունման պահից համարվում են կասեցված՝ մինչև «Ազգային ժողովի կանոնակարգ» սահմանադրական օրենքով սահմանված կարգով վերջինիս լիազորությունների դադարեցման հարցի առնչությամբ որոշման կայացումը:</w:t>
      </w:r>
    </w:p>
    <w:p w14:paraId="49AB6B8E"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6. Ազգային ժողով հրաժարական ներկայացնելիս հանձնաժողովի անդամն անհապաղ տեղեկացնում է հանձնաժողովի նախագահին:</w:t>
      </w:r>
    </w:p>
    <w:p w14:paraId="5049FEC7" w14:textId="13E2E865"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lastRenderedPageBreak/>
        <w:t xml:space="preserve">7. Հանձնաժողովի նախագահը կամ սահմանված կարգով նրան փոխարինող հանձնաժողովի անդամը հանձնաժողովի անդամի թափուր պաշտոն առաջանալու վերաբերյալ տեղեկանալու օրվանից հետո՝ եռօրյա ժամկետում, այդ մասին տեղեկացնում է Ազգային ժողովի նախագահին՝ միաժամանակ ներկայացնելով թեկնածուի համար անհրաժեշտ՝ սույն օրենքի 7-րդ հոդվածի </w:t>
      </w:r>
      <w:r w:rsidR="00052046" w:rsidRPr="00CD3DED">
        <w:rPr>
          <w:rFonts w:ascii="GHEA Grapalat" w:hAnsi="GHEA Grapalat"/>
        </w:rPr>
        <w:t>4</w:t>
      </w:r>
      <w:r w:rsidRPr="00CD3DED">
        <w:rPr>
          <w:rFonts w:ascii="GHEA Grapalat" w:hAnsi="GHEA Grapalat"/>
        </w:rPr>
        <w:t>-րդ մասով սահմանված պահանջները:»:</w:t>
      </w:r>
    </w:p>
    <w:p w14:paraId="41BFEA1D" w14:textId="21463A17" w:rsidR="008A4A26" w:rsidRPr="00CD3DED" w:rsidRDefault="008A4A26" w:rsidP="006F6E80">
      <w:pPr>
        <w:pStyle w:val="ListParagraph"/>
        <w:spacing w:line="360" w:lineRule="auto"/>
        <w:ind w:left="0" w:firstLine="360"/>
        <w:contextualSpacing w:val="0"/>
        <w:jc w:val="both"/>
        <w:rPr>
          <w:rFonts w:ascii="GHEA Grapalat" w:hAnsi="GHEA Grapalat"/>
        </w:rPr>
      </w:pPr>
      <w:r w:rsidRPr="00CD3DED">
        <w:rPr>
          <w:rFonts w:ascii="GHEA Grapalat" w:hAnsi="GHEA Grapalat"/>
          <w:b/>
        </w:rPr>
        <w:t>Հոդված 1</w:t>
      </w:r>
      <w:r w:rsidR="009F261B">
        <w:rPr>
          <w:rFonts w:ascii="GHEA Grapalat" w:hAnsi="GHEA Grapalat"/>
          <w:b/>
        </w:rPr>
        <w:t>1</w:t>
      </w:r>
      <w:r w:rsidRPr="00CD3DED">
        <w:rPr>
          <w:rFonts w:ascii="GHEA Grapalat" w:hAnsi="GHEA Grapalat"/>
          <w:b/>
        </w:rPr>
        <w:t>.</w:t>
      </w:r>
      <w:r w:rsidRPr="00CD3DED">
        <w:rPr>
          <w:rFonts w:ascii="GHEA Grapalat" w:hAnsi="GHEA Grapalat"/>
        </w:rPr>
        <w:t xml:space="preserve"> Օրենքի 13-րդ հոդվածում՝</w:t>
      </w:r>
    </w:p>
    <w:p w14:paraId="7A8541DC" w14:textId="1D54AD63" w:rsidR="008A4A26" w:rsidRPr="00CD3DED" w:rsidRDefault="008A4A26" w:rsidP="00FB6BF9">
      <w:pPr>
        <w:pStyle w:val="ListParagraph"/>
        <w:numPr>
          <w:ilvl w:val="0"/>
          <w:numId w:val="25"/>
        </w:numPr>
        <w:tabs>
          <w:tab w:val="left" w:pos="360"/>
        </w:tabs>
        <w:spacing w:after="240" w:line="360" w:lineRule="auto"/>
        <w:ind w:left="0" w:firstLine="360"/>
        <w:jc w:val="both"/>
        <w:rPr>
          <w:rFonts w:ascii="GHEA Grapalat" w:hAnsi="GHEA Grapalat"/>
        </w:rPr>
      </w:pPr>
      <w:r w:rsidRPr="00CD3DED">
        <w:rPr>
          <w:rFonts w:ascii="GHEA Grapalat" w:hAnsi="GHEA Grapalat"/>
        </w:rPr>
        <w:t>վերնագրում «կարգը» բառը փոխարինել «կարգն ու առանձնահատկությունները» բառերով</w:t>
      </w:r>
      <w:r w:rsidRPr="00CD3DED">
        <w:rPr>
          <w:rFonts w:ascii="MS Mincho" w:eastAsia="MS Mincho" w:hAnsi="MS Mincho" w:cs="MS Mincho" w:hint="eastAsia"/>
        </w:rPr>
        <w:t>․</w:t>
      </w:r>
    </w:p>
    <w:p w14:paraId="653C8144" w14:textId="77777777" w:rsidR="008A4A26" w:rsidRPr="00CD3DED" w:rsidRDefault="008A4A26" w:rsidP="006F6E80">
      <w:pPr>
        <w:pStyle w:val="ListParagraph"/>
        <w:numPr>
          <w:ilvl w:val="0"/>
          <w:numId w:val="25"/>
        </w:numPr>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4-րդ մասը ճանաչել ուժը կորցրած.</w:t>
      </w:r>
    </w:p>
    <w:p w14:paraId="5D3800B7" w14:textId="77777777" w:rsidR="008A4A26" w:rsidRPr="00CD3DED" w:rsidRDefault="008A4A26" w:rsidP="006F6E80">
      <w:pPr>
        <w:pStyle w:val="ListParagraph"/>
        <w:numPr>
          <w:ilvl w:val="0"/>
          <w:numId w:val="25"/>
        </w:numPr>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լրացնել հետևյալ բովանդակությամբ 5-8-րդ մասերով</w:t>
      </w:r>
      <w:r w:rsidRPr="00CD3DED">
        <w:rPr>
          <w:rFonts w:ascii="MS Mincho" w:eastAsia="MS Mincho" w:hAnsi="MS Mincho" w:cs="MS Mincho" w:hint="eastAsia"/>
        </w:rPr>
        <w:t>․</w:t>
      </w:r>
    </w:p>
    <w:p w14:paraId="488065B7" w14:textId="77777777" w:rsidR="008A4A26" w:rsidRPr="00CD3DED" w:rsidRDefault="008A4A26" w:rsidP="006F6E80">
      <w:pPr>
        <w:shd w:val="clear" w:color="auto" w:fill="FFFFFF"/>
        <w:spacing w:line="360" w:lineRule="auto"/>
        <w:ind w:firstLine="360"/>
        <w:jc w:val="both"/>
        <w:rPr>
          <w:rFonts w:ascii="GHEA Grapalat" w:hAnsi="GHEA Grapalat"/>
        </w:rPr>
      </w:pPr>
      <w:bookmarkStart w:id="37" w:name="_Hlk111228370"/>
      <w:r w:rsidRPr="00CD3DED">
        <w:rPr>
          <w:rFonts w:ascii="GHEA Grapalat" w:hAnsi="GHEA Grapalat"/>
        </w:rPr>
        <w:t>«</w:t>
      </w:r>
      <w:bookmarkEnd w:id="37"/>
      <w:r w:rsidRPr="00CD3DED">
        <w:rPr>
          <w:rFonts w:ascii="GHEA Grapalat" w:hAnsi="GHEA Grapalat"/>
        </w:rPr>
        <w:t>5</w:t>
      </w:r>
      <w:r w:rsidRPr="00CD3DED">
        <w:rPr>
          <w:rFonts w:ascii="MS Mincho" w:eastAsia="MS Mincho" w:hAnsi="MS Mincho" w:cs="MS Mincho" w:hint="eastAsia"/>
        </w:rPr>
        <w:t>․</w:t>
      </w:r>
      <w:r w:rsidRPr="00CD3DED">
        <w:rPr>
          <w:rFonts w:ascii="GHEA Grapalat" w:hAnsi="GHEA Grapalat"/>
        </w:rPr>
        <w:t xml:space="preserve"> Հանձնաժողովը «Հաշվեքննիչ պալատի մասին» օրենքի համաձայն իր նկատմամբ իրականացված հաշվեքննության հաշվետվությունը ստանալու պահից 30 օրվա ընթացքում Ազգային ժողով և Կառավարություն է ներկայացնում դրա առնչությամբ իր դիրքորոշումը՝ անհամաձայնության դեպքում պատշաճ հիմնավորումներով, և այդ հաշվետվության մեջ արտացոլված՝ իր համար ընդունելի առաջարկությունների կատարման վերաբերյալ միջոցառումների ծրագիր՝ յուրաքանչյուր միջոցառման կատարման վերջնաժամկետի մատնանշմամբ: </w:t>
      </w:r>
    </w:p>
    <w:p w14:paraId="00CAF347"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6. Սույն հոդվածի 5-րդ մասում նշված միջոցառումներից յուրաքանչյուրի կատարման ժամկետի ավարտից հետո հինգ աշխատանքային օրվա ընթացքում հանձնաժողովը դրա կատարման կամ չկատարման պատճառների և կանխատեսվող ժամկետների մասին հայտնում է Ազգային ժողովին և Կառավարությանը:</w:t>
      </w:r>
    </w:p>
    <w:p w14:paraId="04E39D73"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7. «Հաշվեքննիչ պալատի մասին» օրենքի 29-րդ հոդվածի 2-րդ և 3-րդ մասերով նախատեսված իրավակարգավորումները հանձնաժողովի նկատմամբ կիրառելի չեն:</w:t>
      </w:r>
    </w:p>
    <w:p w14:paraId="2B1BF02A"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 xml:space="preserve">8. «Քաղաքացիական ծառայության մասին» օրենքը, </w:t>
      </w:r>
      <w:bookmarkStart w:id="38" w:name="_Hlk111204316"/>
      <w:r w:rsidRPr="00CD3DED">
        <w:rPr>
          <w:rFonts w:ascii="GHEA Grapalat" w:hAnsi="GHEA Grapalat"/>
        </w:rPr>
        <w:t>աշխատանքային օրենսդրությունը, հանրային</w:t>
      </w:r>
      <w:r w:rsidRPr="00CD3DED">
        <w:rPr>
          <w:rFonts w:ascii="Calibri" w:hAnsi="Calibri" w:cs="Calibri"/>
        </w:rPr>
        <w:t> </w:t>
      </w:r>
      <w:r w:rsidRPr="00CD3DED">
        <w:rPr>
          <w:rFonts w:ascii="GHEA Grapalat" w:hAnsi="GHEA Grapalat"/>
        </w:rPr>
        <w:t>ծառայության մասին օրենսդրությունը հանձնաժողովի աշխատողների նկատմամբ կիրառվում են, եթե այլ բան նախատեսված չէ սույն օրենքով:</w:t>
      </w:r>
      <w:bookmarkEnd w:id="38"/>
      <w:r w:rsidRPr="00CD3DED">
        <w:rPr>
          <w:rFonts w:ascii="GHEA Grapalat" w:hAnsi="GHEA Grapalat"/>
        </w:rPr>
        <w:t>»։</w:t>
      </w:r>
    </w:p>
    <w:p w14:paraId="69D940BF" w14:textId="1E2F35BC" w:rsidR="008A4A26" w:rsidRPr="00CD3DED" w:rsidRDefault="008A4A26" w:rsidP="006F6E80">
      <w:pPr>
        <w:pStyle w:val="ListParagraph"/>
        <w:spacing w:line="360" w:lineRule="auto"/>
        <w:ind w:left="0" w:firstLine="360"/>
        <w:contextualSpacing w:val="0"/>
        <w:jc w:val="both"/>
        <w:rPr>
          <w:rFonts w:ascii="GHEA Grapalat" w:hAnsi="GHEA Grapalat"/>
          <w:b/>
        </w:rPr>
      </w:pPr>
      <w:r w:rsidRPr="00CD3DED">
        <w:rPr>
          <w:rFonts w:ascii="GHEA Grapalat" w:hAnsi="GHEA Grapalat"/>
          <w:b/>
        </w:rPr>
        <w:lastRenderedPageBreak/>
        <w:t>Հոդված 1</w:t>
      </w:r>
      <w:r w:rsidR="009F261B">
        <w:rPr>
          <w:rFonts w:ascii="GHEA Grapalat" w:hAnsi="GHEA Grapalat"/>
          <w:b/>
        </w:rPr>
        <w:t>2</w:t>
      </w:r>
      <w:r w:rsidRPr="00CD3DED">
        <w:rPr>
          <w:rFonts w:ascii="GHEA Grapalat" w:hAnsi="GHEA Grapalat"/>
          <w:b/>
        </w:rPr>
        <w:t xml:space="preserve">. </w:t>
      </w:r>
      <w:r w:rsidRPr="00CD3DED">
        <w:rPr>
          <w:rFonts w:ascii="GHEA Grapalat" w:hAnsi="GHEA Grapalat"/>
        </w:rPr>
        <w:t>Օրենքի 14-րդ հոդվածի՝</w:t>
      </w:r>
    </w:p>
    <w:p w14:paraId="624211D3" w14:textId="2E3415C2" w:rsidR="00BB4EEE" w:rsidRPr="00CD3DED" w:rsidRDefault="006675AD" w:rsidP="00FB6BF9">
      <w:pPr>
        <w:pStyle w:val="ListParagraph"/>
        <w:numPr>
          <w:ilvl w:val="0"/>
          <w:numId w:val="24"/>
        </w:numPr>
        <w:tabs>
          <w:tab w:val="left" w:pos="450"/>
        </w:tabs>
        <w:spacing w:after="240" w:line="360" w:lineRule="auto"/>
        <w:ind w:left="0" w:firstLine="360"/>
        <w:contextualSpacing w:val="0"/>
        <w:jc w:val="both"/>
        <w:rPr>
          <w:rFonts w:ascii="GHEA Grapalat" w:hAnsi="GHEA Grapalat"/>
        </w:rPr>
      </w:pPr>
      <w:r w:rsidRPr="00FB6BF9">
        <w:rPr>
          <w:rFonts w:ascii="GHEA Grapalat" w:hAnsi="GHEA Grapalat"/>
        </w:rPr>
        <w:t>3-րդ մասում «որոշումն ընդունվում է» բառեր</w:t>
      </w:r>
      <w:r>
        <w:rPr>
          <w:rFonts w:ascii="GHEA Grapalat" w:hAnsi="GHEA Grapalat"/>
        </w:rPr>
        <w:t>ը</w:t>
      </w:r>
      <w:r w:rsidRPr="00FB6BF9">
        <w:rPr>
          <w:rFonts w:ascii="GHEA Grapalat" w:hAnsi="GHEA Grapalat"/>
        </w:rPr>
        <w:t xml:space="preserve"> փոխարինել «որոշումը համարվում է ընդունված» բառերով</w:t>
      </w:r>
      <w:r w:rsidRPr="00CD3DED">
        <w:rPr>
          <w:rFonts w:ascii="MS Mincho" w:eastAsia="MS Mincho" w:hAnsi="MS Mincho" w:cs="MS Mincho" w:hint="eastAsia"/>
        </w:rPr>
        <w:t>․</w:t>
      </w:r>
      <w:r w:rsidRPr="00CD3DED" w:rsidDel="00A338D1">
        <w:rPr>
          <w:rFonts w:ascii="GHEA Grapalat" w:hAnsi="GHEA Grapalat"/>
        </w:rPr>
        <w:t xml:space="preserve"> </w:t>
      </w:r>
    </w:p>
    <w:p w14:paraId="656094A1" w14:textId="77777777" w:rsidR="008A4A26" w:rsidRPr="00CD3DED" w:rsidRDefault="008A4A26" w:rsidP="006675AD">
      <w:pPr>
        <w:pStyle w:val="ListParagraph"/>
        <w:numPr>
          <w:ilvl w:val="0"/>
          <w:numId w:val="24"/>
        </w:numPr>
        <w:tabs>
          <w:tab w:val="left" w:pos="450"/>
        </w:tabs>
        <w:spacing w:after="240" w:line="360" w:lineRule="auto"/>
        <w:ind w:left="0" w:firstLine="360"/>
        <w:contextualSpacing w:val="0"/>
        <w:jc w:val="both"/>
        <w:rPr>
          <w:rFonts w:ascii="GHEA Grapalat" w:hAnsi="GHEA Grapalat"/>
        </w:rPr>
      </w:pPr>
      <w:r w:rsidRPr="00CD3DED">
        <w:rPr>
          <w:rFonts w:ascii="GHEA Grapalat" w:hAnsi="GHEA Grapalat"/>
        </w:rPr>
        <w:t>6-րդ մասը շարադրել հետևյալ խմբագրությամբ</w:t>
      </w:r>
      <w:r w:rsidRPr="00CD3DED">
        <w:rPr>
          <w:rFonts w:ascii="MS Mincho" w:eastAsia="MS Mincho" w:hAnsi="MS Mincho" w:cs="MS Mincho" w:hint="eastAsia"/>
        </w:rPr>
        <w:t>․</w:t>
      </w:r>
    </w:p>
    <w:p w14:paraId="4532D51B" w14:textId="1FC5752F" w:rsidR="008A4A26" w:rsidRPr="00CD3DED" w:rsidRDefault="008A4A26" w:rsidP="006F6E80">
      <w:pPr>
        <w:shd w:val="clear" w:color="auto" w:fill="FFFFFF"/>
        <w:spacing w:line="360" w:lineRule="auto"/>
        <w:ind w:right="146" w:firstLine="375"/>
        <w:jc w:val="both"/>
        <w:rPr>
          <w:rFonts w:ascii="GHEA Grapalat" w:hAnsi="GHEA Grapalat"/>
          <w:kern w:val="36"/>
        </w:rPr>
      </w:pPr>
      <w:r w:rsidRPr="00CD3DED">
        <w:rPr>
          <w:rFonts w:ascii="GHEA Grapalat" w:hAnsi="GHEA Grapalat"/>
          <w:kern w:val="36"/>
        </w:rPr>
        <w:t>«</w:t>
      </w:r>
      <w:bookmarkStart w:id="39" w:name="_Hlk197528111"/>
      <w:r w:rsidRPr="00CD3DED">
        <w:rPr>
          <w:rFonts w:ascii="GHEA Grapalat" w:hAnsi="GHEA Grapalat"/>
          <w:kern w:val="36"/>
        </w:rPr>
        <w:t xml:space="preserve">6. </w:t>
      </w:r>
      <w:r w:rsidRPr="00CD3DED">
        <w:rPr>
          <w:rFonts w:ascii="GHEA Grapalat" w:hAnsi="GHEA Grapalat"/>
        </w:rPr>
        <w:t>Հանձնաժողովի կողմից պատասխանատվության միջոց կիրառելու մասին կամ</w:t>
      </w:r>
      <w:r w:rsidRPr="00CD3DED">
        <w:rPr>
          <w:rFonts w:ascii="GHEA Grapalat" w:hAnsi="GHEA Grapalat"/>
          <w:kern w:val="36"/>
        </w:rPr>
        <w:t xml:space="preserve"> </w:t>
      </w:r>
      <w:r w:rsidRPr="00CD3DED">
        <w:rPr>
          <w:rFonts w:ascii="GHEA Grapalat" w:hAnsi="GHEA Grapalat"/>
        </w:rPr>
        <w:t>«Էլեկտրաէներգետիկայի մասին» օրենքով նախատեսված երաշխիքով ապահովված գումարը (այսուհետ՝ երաշխիքային գումար) լրիվ կամ մասնակի պետական բյուջե փոխանցելու վերաբերյալ որոշում ընդունելու դեպքում հանձնաժողովը կարող է պարտապանի գույքի վրա կիրառված տուգանքի կամ փոխանցման ենթակա երաշխիքային գումարի չափով նույն կամ մինչև այդ որոշման անբողոքարկելի դառնալն ընդունված առանձին որոշմամբ կիրառել արգելանք, եթե նման որոշում չկայացնելը կարող է անհնարին դարձնել կամ դժվարացնել պատասխանատվության միջոց կիրառելու կամ երաշխիքային գումարը (լրիվ կամ մասնակի) պետական բյուջե փոխանցելու մասին հանձնաժողովի որոշման կատարումը։</w:t>
      </w:r>
      <w:bookmarkEnd w:id="39"/>
      <w:r w:rsidRPr="00CD3DED">
        <w:rPr>
          <w:rFonts w:ascii="GHEA Grapalat" w:hAnsi="GHEA Grapalat"/>
          <w:kern w:val="36"/>
        </w:rPr>
        <w:t>»</w:t>
      </w:r>
      <w:r w:rsidRPr="00CD3DED">
        <w:rPr>
          <w:rFonts w:ascii="MS Mincho" w:eastAsia="MS Mincho" w:hAnsi="MS Mincho" w:cs="MS Mincho" w:hint="eastAsia"/>
          <w:kern w:val="36"/>
        </w:rPr>
        <w:t>․</w:t>
      </w:r>
    </w:p>
    <w:p w14:paraId="4A2646DF" w14:textId="77777777" w:rsidR="008A4A26" w:rsidRPr="00CD3DED" w:rsidRDefault="008A4A26" w:rsidP="006F6E80">
      <w:pPr>
        <w:pStyle w:val="ListParagraph"/>
        <w:numPr>
          <w:ilvl w:val="0"/>
          <w:numId w:val="24"/>
        </w:numPr>
        <w:tabs>
          <w:tab w:val="left" w:pos="450"/>
        </w:tabs>
        <w:spacing w:after="240" w:line="360" w:lineRule="auto"/>
        <w:ind w:left="0" w:firstLine="360"/>
        <w:contextualSpacing w:val="0"/>
        <w:jc w:val="both"/>
        <w:rPr>
          <w:rFonts w:ascii="GHEA Grapalat" w:hAnsi="GHEA Grapalat"/>
        </w:rPr>
      </w:pPr>
      <w:r w:rsidRPr="00CD3DED">
        <w:rPr>
          <w:rFonts w:ascii="GHEA Grapalat" w:hAnsi="GHEA Grapalat"/>
          <w:kern w:val="36"/>
        </w:rPr>
        <w:t xml:space="preserve">7-րդ մասում «միջոց </w:t>
      </w:r>
      <w:r w:rsidRPr="00CD3DED">
        <w:rPr>
          <w:rFonts w:ascii="GHEA Grapalat" w:hAnsi="GHEA Grapalat"/>
        </w:rPr>
        <w:t>կիրառելու</w:t>
      </w:r>
      <w:r w:rsidRPr="00CD3DED">
        <w:rPr>
          <w:rFonts w:ascii="GHEA Grapalat" w:hAnsi="GHEA Grapalat"/>
          <w:kern w:val="36"/>
        </w:rPr>
        <w:t>» բառերից հետո լրացնել «</w:t>
      </w:r>
      <w:bookmarkStart w:id="40" w:name="_Hlk197528125"/>
      <w:r w:rsidRPr="00CD3DED">
        <w:rPr>
          <w:rFonts w:ascii="GHEA Grapalat" w:hAnsi="GHEA Grapalat"/>
        </w:rPr>
        <w:t xml:space="preserve">կամ </w:t>
      </w:r>
      <w:r w:rsidRPr="00CD3DED">
        <w:rPr>
          <w:rFonts w:ascii="GHEA Grapalat" w:hAnsi="GHEA Grapalat"/>
          <w:kern w:val="36"/>
        </w:rPr>
        <w:t>երաշխիքային գումարը (լրիվ կամ մասնակի) պետական բյուջե փոխանցելու</w:t>
      </w:r>
      <w:bookmarkEnd w:id="40"/>
      <w:r w:rsidRPr="00CD3DED">
        <w:rPr>
          <w:rFonts w:ascii="GHEA Grapalat" w:hAnsi="GHEA Grapalat"/>
          <w:kern w:val="36"/>
        </w:rPr>
        <w:t>» բառերը</w:t>
      </w:r>
      <w:r w:rsidRPr="00CD3DED">
        <w:rPr>
          <w:rFonts w:ascii="MS Mincho" w:eastAsia="MS Mincho" w:hAnsi="MS Mincho" w:cs="MS Mincho" w:hint="eastAsia"/>
          <w:kern w:val="36"/>
        </w:rPr>
        <w:t>․</w:t>
      </w:r>
    </w:p>
    <w:p w14:paraId="3979BF97" w14:textId="77777777" w:rsidR="008A4A26" w:rsidRPr="00CD3DED" w:rsidRDefault="008A4A26" w:rsidP="006F6E80">
      <w:pPr>
        <w:pStyle w:val="ListParagraph"/>
        <w:numPr>
          <w:ilvl w:val="0"/>
          <w:numId w:val="24"/>
        </w:numPr>
        <w:tabs>
          <w:tab w:val="left" w:pos="450"/>
        </w:tabs>
        <w:spacing w:after="240" w:line="360" w:lineRule="auto"/>
        <w:ind w:left="0" w:firstLine="360"/>
        <w:contextualSpacing w:val="0"/>
        <w:jc w:val="both"/>
        <w:rPr>
          <w:rFonts w:ascii="GHEA Grapalat" w:hAnsi="GHEA Grapalat"/>
          <w:kern w:val="36"/>
        </w:rPr>
      </w:pPr>
      <w:r w:rsidRPr="00CD3DED">
        <w:rPr>
          <w:rFonts w:ascii="GHEA Grapalat" w:hAnsi="GHEA Grapalat"/>
          <w:kern w:val="36"/>
        </w:rPr>
        <w:t>9-րդ մասը լրացնել հետևյալ բովանդակությամբ 1</w:t>
      </w:r>
      <w:r w:rsidRPr="00CD3DED">
        <w:rPr>
          <w:rFonts w:ascii="MS Mincho" w:eastAsia="MS Mincho" w:hAnsi="MS Mincho" w:cs="MS Mincho" w:hint="eastAsia"/>
          <w:kern w:val="36"/>
        </w:rPr>
        <w:t>․</w:t>
      </w:r>
      <w:r w:rsidRPr="00CD3DED">
        <w:rPr>
          <w:rFonts w:ascii="GHEA Grapalat" w:hAnsi="GHEA Grapalat"/>
          <w:kern w:val="36"/>
        </w:rPr>
        <w:t>1-ին կետով</w:t>
      </w:r>
      <w:r w:rsidRPr="00CD3DED">
        <w:rPr>
          <w:rFonts w:ascii="MS Mincho" w:eastAsia="MS Mincho" w:hAnsi="MS Mincho" w:cs="MS Mincho" w:hint="eastAsia"/>
          <w:kern w:val="36"/>
        </w:rPr>
        <w:t>․</w:t>
      </w:r>
      <w:r w:rsidRPr="00CD3DED">
        <w:rPr>
          <w:rFonts w:ascii="GHEA Grapalat" w:hAnsi="GHEA Grapalat"/>
          <w:kern w:val="36"/>
        </w:rPr>
        <w:t xml:space="preserve"> </w:t>
      </w:r>
    </w:p>
    <w:p w14:paraId="0EB7D0E3"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kern w:val="36"/>
        </w:rPr>
        <w:t>«</w:t>
      </w:r>
      <w:bookmarkStart w:id="41" w:name="_Hlk197528150"/>
      <w:r w:rsidRPr="00CD3DED">
        <w:rPr>
          <w:rFonts w:ascii="GHEA Grapalat" w:hAnsi="GHEA Grapalat"/>
          <w:kern w:val="36"/>
        </w:rPr>
        <w:t>1</w:t>
      </w:r>
      <w:r w:rsidRPr="00CD3DED">
        <w:rPr>
          <w:rFonts w:ascii="MS Mincho" w:eastAsia="MS Mincho" w:hAnsi="MS Mincho" w:cs="MS Mincho" w:hint="eastAsia"/>
          <w:kern w:val="36"/>
        </w:rPr>
        <w:t>․</w:t>
      </w:r>
      <w:r w:rsidRPr="00CD3DED">
        <w:rPr>
          <w:rFonts w:ascii="GHEA Grapalat" w:hAnsi="GHEA Grapalat"/>
          <w:kern w:val="36"/>
        </w:rPr>
        <w:t xml:space="preserve">1) լիցենզավորված անձի՝ հանձնաժողովի որոշմամբ սահմանված երաշխիքային գումարը (լրիվ կամ մասնակի) պետական բյուջե փոխանցելու պարտավորությունը </w:t>
      </w:r>
      <w:r w:rsidRPr="00CD3DED">
        <w:rPr>
          <w:rFonts w:ascii="GHEA Grapalat" w:hAnsi="GHEA Grapalat"/>
        </w:rPr>
        <w:t>դադարել է.</w:t>
      </w:r>
      <w:bookmarkEnd w:id="41"/>
      <w:r w:rsidRPr="00CD3DED">
        <w:rPr>
          <w:rFonts w:ascii="GHEA Grapalat" w:hAnsi="GHEA Grapalat"/>
        </w:rPr>
        <w:t>»։</w:t>
      </w:r>
    </w:p>
    <w:p w14:paraId="3B31402F" w14:textId="1F338F6A" w:rsidR="003B4D41" w:rsidRDefault="008A4A26" w:rsidP="006F6E80">
      <w:pPr>
        <w:shd w:val="clear" w:color="auto" w:fill="FFFFFF"/>
        <w:spacing w:line="360" w:lineRule="auto"/>
        <w:ind w:firstLine="360"/>
        <w:jc w:val="both"/>
        <w:rPr>
          <w:rFonts w:ascii="GHEA Grapalat" w:hAnsi="GHEA Grapalat"/>
          <w:kern w:val="36"/>
        </w:rPr>
      </w:pPr>
      <w:r w:rsidRPr="00CD3DED">
        <w:rPr>
          <w:rFonts w:ascii="GHEA Grapalat" w:hAnsi="GHEA Grapalat"/>
          <w:b/>
          <w:kern w:val="36"/>
        </w:rPr>
        <w:t>Հոդված 1</w:t>
      </w:r>
      <w:r w:rsidR="009F261B">
        <w:rPr>
          <w:rFonts w:ascii="GHEA Grapalat" w:hAnsi="GHEA Grapalat"/>
          <w:b/>
          <w:kern w:val="36"/>
        </w:rPr>
        <w:t>3</w:t>
      </w:r>
      <w:r w:rsidRPr="00CD3DED">
        <w:rPr>
          <w:rFonts w:ascii="GHEA Grapalat" w:hAnsi="GHEA Grapalat"/>
          <w:b/>
          <w:kern w:val="36"/>
        </w:rPr>
        <w:t>.</w:t>
      </w:r>
      <w:r w:rsidRPr="00CD3DED">
        <w:rPr>
          <w:rFonts w:ascii="GHEA Grapalat" w:hAnsi="GHEA Grapalat"/>
          <w:kern w:val="36"/>
        </w:rPr>
        <w:t xml:space="preserve"> </w:t>
      </w:r>
      <w:r w:rsidR="003B4D41" w:rsidRPr="00CD3DED">
        <w:rPr>
          <w:rFonts w:ascii="GHEA Grapalat" w:hAnsi="GHEA Grapalat"/>
          <w:kern w:val="36"/>
        </w:rPr>
        <w:t>Օրենքի</w:t>
      </w:r>
      <w:r w:rsidR="003B4D41">
        <w:rPr>
          <w:rFonts w:ascii="GHEA Grapalat" w:hAnsi="GHEA Grapalat"/>
          <w:kern w:val="36"/>
        </w:rPr>
        <w:t xml:space="preserve"> </w:t>
      </w:r>
      <w:r w:rsidR="00EF5A3F">
        <w:rPr>
          <w:rFonts w:ascii="GHEA Grapalat" w:hAnsi="GHEA Grapalat"/>
          <w:kern w:val="36"/>
        </w:rPr>
        <w:t xml:space="preserve">15-րդ հոդվածի 2-րդ մասում </w:t>
      </w:r>
      <w:r w:rsidR="000330F9" w:rsidRPr="00FB6BF9">
        <w:rPr>
          <w:rFonts w:ascii="GHEA Grapalat" w:hAnsi="GHEA Grapalat"/>
          <w:kern w:val="36"/>
        </w:rPr>
        <w:t>«շաբաթը մեկ» բառեր</w:t>
      </w:r>
      <w:r w:rsidR="000330F9">
        <w:rPr>
          <w:rFonts w:ascii="GHEA Grapalat" w:hAnsi="GHEA Grapalat"/>
          <w:kern w:val="36"/>
        </w:rPr>
        <w:t>ը</w:t>
      </w:r>
      <w:r w:rsidR="000330F9" w:rsidRPr="00FB6BF9">
        <w:rPr>
          <w:rFonts w:ascii="GHEA Grapalat" w:hAnsi="GHEA Grapalat"/>
          <w:kern w:val="36"/>
        </w:rPr>
        <w:t xml:space="preserve"> փոխարինել «շաբաթվա ընթացքում մեկ անգամ» բառերով</w:t>
      </w:r>
      <w:r w:rsidR="005E3EA7">
        <w:rPr>
          <w:rFonts w:ascii="GHEA Grapalat" w:hAnsi="GHEA Grapalat"/>
          <w:kern w:val="36"/>
        </w:rPr>
        <w:t>։</w:t>
      </w:r>
    </w:p>
    <w:p w14:paraId="11D2F7E5" w14:textId="725C50B0" w:rsidR="00CA490C" w:rsidRPr="00865BC7" w:rsidRDefault="00CA490C" w:rsidP="006F6E80">
      <w:pPr>
        <w:shd w:val="clear" w:color="auto" w:fill="FFFFFF"/>
        <w:spacing w:line="360" w:lineRule="auto"/>
        <w:ind w:firstLine="360"/>
        <w:jc w:val="both"/>
        <w:rPr>
          <w:rFonts w:ascii="GHEA Grapalat" w:hAnsi="GHEA Grapalat"/>
          <w:kern w:val="36"/>
        </w:rPr>
      </w:pPr>
      <w:r w:rsidRPr="00FB6BF9">
        <w:rPr>
          <w:rFonts w:ascii="GHEA Grapalat" w:hAnsi="GHEA Grapalat"/>
          <w:b/>
          <w:kern w:val="36"/>
        </w:rPr>
        <w:t>Հոդված 1</w:t>
      </w:r>
      <w:r w:rsidR="009F261B">
        <w:rPr>
          <w:rFonts w:ascii="GHEA Grapalat" w:hAnsi="GHEA Grapalat"/>
          <w:b/>
          <w:kern w:val="36"/>
        </w:rPr>
        <w:t>4</w:t>
      </w:r>
      <w:r w:rsidRPr="00865BC7">
        <w:rPr>
          <w:rFonts w:ascii="GHEA Grapalat" w:hAnsi="GHEA Grapalat"/>
          <w:b/>
          <w:kern w:val="36"/>
        </w:rPr>
        <w:t>.</w:t>
      </w:r>
      <w:r w:rsidRPr="00865BC7">
        <w:rPr>
          <w:rFonts w:ascii="GHEA Grapalat" w:hAnsi="GHEA Grapalat"/>
          <w:kern w:val="36"/>
        </w:rPr>
        <w:t xml:space="preserve"> Օրենքի</w:t>
      </w:r>
      <w:r w:rsidR="00856B6D" w:rsidRPr="00865BC7">
        <w:rPr>
          <w:rFonts w:ascii="GHEA Grapalat" w:hAnsi="GHEA Grapalat"/>
          <w:kern w:val="36"/>
        </w:rPr>
        <w:t xml:space="preserve"> 17-րդ հոդվածի </w:t>
      </w:r>
      <w:r w:rsidR="00363385" w:rsidRPr="00865BC7">
        <w:rPr>
          <w:rFonts w:ascii="GHEA Grapalat" w:hAnsi="GHEA Grapalat"/>
          <w:kern w:val="36"/>
        </w:rPr>
        <w:t xml:space="preserve">1-ին մասում </w:t>
      </w:r>
      <w:r w:rsidR="00363385" w:rsidRPr="00FB6BF9">
        <w:rPr>
          <w:rFonts w:ascii="GHEA Grapalat" w:hAnsi="GHEA Grapalat"/>
          <w:kern w:val="36"/>
        </w:rPr>
        <w:t>«ընդունվելիք իրավական ակտի բովանդակությանը դրա հասցեատերերի համաձայնության առկայության պարագայում» բառեր</w:t>
      </w:r>
      <w:r w:rsidR="00220DD0" w:rsidRPr="00865BC7">
        <w:rPr>
          <w:rFonts w:ascii="GHEA Grapalat" w:hAnsi="GHEA Grapalat"/>
          <w:kern w:val="36"/>
        </w:rPr>
        <w:t>ը</w:t>
      </w:r>
      <w:r w:rsidR="00363385" w:rsidRPr="00FB6BF9">
        <w:rPr>
          <w:rFonts w:ascii="GHEA Grapalat" w:hAnsi="GHEA Grapalat"/>
          <w:kern w:val="36"/>
        </w:rPr>
        <w:t xml:space="preserve"> փոխարինել «ընդունվելիք վարչական ակտի հասցեատիրոջ համար բարենպաստ վարչական ակտի ընդունման  կամ ընդունվելիք վարչական ակտի բովանդակությանը վերջինիս համաձայնության պարագայում» բառերով</w:t>
      </w:r>
      <w:r w:rsidR="000D4B86" w:rsidRPr="00865BC7">
        <w:rPr>
          <w:rFonts w:ascii="GHEA Grapalat" w:hAnsi="GHEA Grapalat"/>
          <w:kern w:val="36"/>
        </w:rPr>
        <w:t>։</w:t>
      </w:r>
    </w:p>
    <w:p w14:paraId="3CD53D73" w14:textId="1489844D" w:rsidR="008A4A26" w:rsidRPr="00CD3DED" w:rsidRDefault="003B4D41" w:rsidP="006F6E80">
      <w:pPr>
        <w:shd w:val="clear" w:color="auto" w:fill="FFFFFF"/>
        <w:spacing w:line="360" w:lineRule="auto"/>
        <w:ind w:firstLine="360"/>
        <w:jc w:val="both"/>
        <w:rPr>
          <w:rFonts w:ascii="GHEA Grapalat" w:hAnsi="GHEA Grapalat"/>
          <w:kern w:val="36"/>
        </w:rPr>
      </w:pPr>
      <w:r w:rsidRPr="00865BC7">
        <w:rPr>
          <w:rFonts w:ascii="GHEA Grapalat" w:hAnsi="GHEA Grapalat"/>
          <w:b/>
          <w:kern w:val="36"/>
        </w:rPr>
        <w:lastRenderedPageBreak/>
        <w:t>Հոդված 1</w:t>
      </w:r>
      <w:r w:rsidR="009F261B">
        <w:rPr>
          <w:rFonts w:ascii="GHEA Grapalat" w:hAnsi="GHEA Grapalat"/>
          <w:b/>
          <w:kern w:val="36"/>
        </w:rPr>
        <w:t>5</w:t>
      </w:r>
      <w:r w:rsidRPr="00865BC7">
        <w:rPr>
          <w:rFonts w:ascii="GHEA Grapalat" w:hAnsi="GHEA Grapalat"/>
          <w:b/>
          <w:kern w:val="36"/>
        </w:rPr>
        <w:t>.</w:t>
      </w:r>
      <w:r w:rsidRPr="00865BC7">
        <w:rPr>
          <w:rFonts w:ascii="GHEA Grapalat" w:hAnsi="GHEA Grapalat"/>
          <w:kern w:val="36"/>
        </w:rPr>
        <w:t xml:space="preserve"> </w:t>
      </w:r>
      <w:r w:rsidR="008A4A26" w:rsidRPr="00865BC7">
        <w:rPr>
          <w:rFonts w:ascii="GHEA Grapalat" w:hAnsi="GHEA Grapalat"/>
          <w:kern w:val="36"/>
        </w:rPr>
        <w:t>Օրենքի</w:t>
      </w:r>
      <w:r w:rsidR="008A4A26" w:rsidRPr="00CD3DED">
        <w:rPr>
          <w:rFonts w:ascii="GHEA Grapalat" w:hAnsi="GHEA Grapalat"/>
          <w:kern w:val="36"/>
        </w:rPr>
        <w:t xml:space="preserve"> 20-րդ հոդվածի 2-րդ մասի 1-ին կետում «այլ տեղեկատվության» բառերը փոխարինել «</w:t>
      </w:r>
      <w:bookmarkStart w:id="42" w:name="_Hlk197528203"/>
      <w:r w:rsidR="008A4A26" w:rsidRPr="00CD3DED">
        <w:rPr>
          <w:rFonts w:ascii="GHEA Grapalat" w:hAnsi="GHEA Grapalat"/>
          <w:kern w:val="36"/>
        </w:rPr>
        <w:t>տեղեկությունների, ինչպես նաև հանձնաժողովում առկա այլ տեղեկությունների</w:t>
      </w:r>
      <w:bookmarkEnd w:id="42"/>
      <w:r w:rsidR="008A4A26" w:rsidRPr="00CD3DED">
        <w:rPr>
          <w:rFonts w:ascii="GHEA Grapalat" w:hAnsi="GHEA Grapalat"/>
          <w:kern w:val="36"/>
        </w:rPr>
        <w:t>» բառերով, ինչպես նաև հոդվածի վերնագրում և հոդվածում «մոնիտորինգ» բառը՝ բոլոր հոլովաձևերով, փոխարինել «</w:t>
      </w:r>
      <w:bookmarkStart w:id="43" w:name="_Hlk197528254"/>
      <w:r w:rsidR="008A4A26" w:rsidRPr="00CD3DED">
        <w:rPr>
          <w:rFonts w:ascii="GHEA Grapalat" w:hAnsi="GHEA Grapalat"/>
          <w:kern w:val="36"/>
        </w:rPr>
        <w:t>մշտադիտարկում</w:t>
      </w:r>
      <w:bookmarkEnd w:id="43"/>
      <w:r w:rsidR="008A4A26" w:rsidRPr="00CD3DED">
        <w:rPr>
          <w:rFonts w:ascii="GHEA Grapalat" w:hAnsi="GHEA Grapalat"/>
          <w:kern w:val="36"/>
        </w:rPr>
        <w:t>» բառով՝ համապատասխան հոլովաձևերով:</w:t>
      </w:r>
    </w:p>
    <w:p w14:paraId="40FDD529" w14:textId="1811AA7B" w:rsidR="000B1DA5"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b/>
        </w:rPr>
        <w:t>Հոդված 1</w:t>
      </w:r>
      <w:r w:rsidR="009F261B">
        <w:rPr>
          <w:rFonts w:ascii="GHEA Grapalat" w:hAnsi="GHEA Grapalat"/>
          <w:b/>
        </w:rPr>
        <w:t>6</w:t>
      </w:r>
      <w:r w:rsidRPr="00CD3DED">
        <w:rPr>
          <w:rFonts w:ascii="GHEA Grapalat" w:hAnsi="GHEA Grapalat"/>
          <w:b/>
        </w:rPr>
        <w:t xml:space="preserve">. </w:t>
      </w:r>
      <w:r w:rsidRPr="00CD3DED">
        <w:rPr>
          <w:rFonts w:ascii="GHEA Grapalat" w:hAnsi="GHEA Grapalat"/>
        </w:rPr>
        <w:t>Օրենքի 21-րդ հոդվածի</w:t>
      </w:r>
      <w:r w:rsidR="000B1DA5">
        <w:rPr>
          <w:rFonts w:ascii="GHEA Grapalat" w:hAnsi="GHEA Grapalat"/>
        </w:rPr>
        <w:t>՝</w:t>
      </w:r>
    </w:p>
    <w:p w14:paraId="09BCF47F" w14:textId="78C5E368" w:rsidR="000B1DA5" w:rsidRDefault="005707C1" w:rsidP="000B1DA5">
      <w:pPr>
        <w:pStyle w:val="ListParagraph"/>
        <w:numPr>
          <w:ilvl w:val="0"/>
          <w:numId w:val="63"/>
        </w:numPr>
        <w:tabs>
          <w:tab w:val="left" w:pos="450"/>
        </w:tabs>
        <w:spacing w:after="240" w:line="360" w:lineRule="auto"/>
        <w:ind w:left="0" w:firstLine="360"/>
        <w:contextualSpacing w:val="0"/>
        <w:jc w:val="both"/>
        <w:rPr>
          <w:rFonts w:ascii="GHEA Grapalat" w:hAnsi="GHEA Grapalat"/>
          <w:kern w:val="36"/>
        </w:rPr>
      </w:pPr>
      <w:r>
        <w:rPr>
          <w:rFonts w:ascii="GHEA Grapalat" w:hAnsi="GHEA Grapalat"/>
          <w:kern w:val="36"/>
        </w:rPr>
        <w:t xml:space="preserve">1-3-րդ մասերում </w:t>
      </w:r>
      <w:r w:rsidR="00C87997" w:rsidRPr="00FB6BF9">
        <w:rPr>
          <w:rFonts w:ascii="GHEA Grapalat" w:hAnsi="GHEA Grapalat"/>
          <w:kern w:val="36"/>
        </w:rPr>
        <w:t>«տասնօրյա ժամկետում» բառեր</w:t>
      </w:r>
      <w:r w:rsidR="00C87997">
        <w:rPr>
          <w:rFonts w:ascii="GHEA Grapalat" w:hAnsi="GHEA Grapalat"/>
          <w:kern w:val="36"/>
        </w:rPr>
        <w:t>ը</w:t>
      </w:r>
      <w:r w:rsidR="00C87997" w:rsidRPr="00FB6BF9">
        <w:rPr>
          <w:rFonts w:ascii="GHEA Grapalat" w:hAnsi="GHEA Grapalat"/>
          <w:kern w:val="36"/>
        </w:rPr>
        <w:t xml:space="preserve"> փոխարինել «տասն աշխատանքային օրվա ընթացքում»</w:t>
      </w:r>
      <w:r w:rsidR="00C87997">
        <w:rPr>
          <w:rFonts w:ascii="GHEA Grapalat" w:hAnsi="GHEA Grapalat"/>
          <w:kern w:val="36"/>
        </w:rPr>
        <w:t xml:space="preserve"> բառերով.</w:t>
      </w:r>
    </w:p>
    <w:p w14:paraId="5BA34C54" w14:textId="44E113AF" w:rsidR="008A4A26" w:rsidRPr="00FB6BF9" w:rsidRDefault="008A4A26" w:rsidP="00FB6BF9">
      <w:pPr>
        <w:pStyle w:val="ListParagraph"/>
        <w:numPr>
          <w:ilvl w:val="0"/>
          <w:numId w:val="63"/>
        </w:numPr>
        <w:tabs>
          <w:tab w:val="left" w:pos="450"/>
        </w:tabs>
        <w:spacing w:after="240" w:line="360" w:lineRule="auto"/>
        <w:ind w:left="0" w:firstLine="360"/>
        <w:contextualSpacing w:val="0"/>
        <w:jc w:val="both"/>
        <w:rPr>
          <w:rFonts w:ascii="GHEA Grapalat" w:hAnsi="GHEA Grapalat"/>
          <w:kern w:val="36"/>
        </w:rPr>
      </w:pPr>
      <w:r w:rsidRPr="00FB6BF9">
        <w:rPr>
          <w:rFonts w:ascii="GHEA Grapalat" w:hAnsi="GHEA Grapalat"/>
          <w:kern w:val="36"/>
        </w:rPr>
        <w:t>7-րդ մասում «աշխատողներն» բառը փոխարինել «</w:t>
      </w:r>
      <w:bookmarkStart w:id="44" w:name="_Hlk197528375"/>
      <w:r w:rsidRPr="00FB6BF9">
        <w:rPr>
          <w:rFonts w:ascii="GHEA Grapalat" w:hAnsi="GHEA Grapalat"/>
          <w:kern w:val="36"/>
        </w:rPr>
        <w:t>աշխատողները, այդ թվում՝ փորձագետները, ինչպես պաշտոնավարման ընթացքում, այնպես էլ դրանից հետո,</w:t>
      </w:r>
      <w:bookmarkEnd w:id="44"/>
      <w:r w:rsidRPr="00FB6BF9">
        <w:rPr>
          <w:rFonts w:ascii="GHEA Grapalat" w:hAnsi="GHEA Grapalat"/>
          <w:kern w:val="36"/>
        </w:rPr>
        <w:t>» բառերով:</w:t>
      </w:r>
    </w:p>
    <w:p w14:paraId="22B40D68" w14:textId="5AB20BDC"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b/>
        </w:rPr>
        <w:t>Հոդված 1</w:t>
      </w:r>
      <w:r w:rsidR="009F261B">
        <w:rPr>
          <w:rFonts w:ascii="GHEA Grapalat" w:hAnsi="GHEA Grapalat"/>
          <w:b/>
        </w:rPr>
        <w:t>7</w:t>
      </w:r>
      <w:r w:rsidRPr="00CD3DED">
        <w:rPr>
          <w:rFonts w:ascii="GHEA Grapalat" w:hAnsi="GHEA Grapalat"/>
          <w:b/>
        </w:rPr>
        <w:t xml:space="preserve">. </w:t>
      </w:r>
      <w:r w:rsidRPr="00CD3DED">
        <w:rPr>
          <w:rFonts w:ascii="GHEA Grapalat" w:hAnsi="GHEA Grapalat"/>
        </w:rPr>
        <w:t>Օրենքի 23-րդ հոդվածը շարադրել հետևյալ խմբագրությամբ.</w:t>
      </w:r>
    </w:p>
    <w:p w14:paraId="70730EEB" w14:textId="77777777" w:rsidR="008A4A26" w:rsidRPr="00CD3DED" w:rsidRDefault="008A4A26" w:rsidP="006F6E80">
      <w:pPr>
        <w:shd w:val="clear" w:color="auto" w:fill="FFFFFF"/>
        <w:spacing w:line="360" w:lineRule="auto"/>
        <w:ind w:firstLine="360"/>
        <w:jc w:val="both"/>
        <w:rPr>
          <w:rFonts w:ascii="GHEA Grapalat" w:hAnsi="GHEA Grapalat"/>
          <w:b/>
        </w:rPr>
      </w:pPr>
      <w:r w:rsidRPr="00CD3DED">
        <w:rPr>
          <w:rFonts w:ascii="GHEA Grapalat" w:hAnsi="GHEA Grapalat"/>
          <w:b/>
        </w:rPr>
        <w:t>«</w:t>
      </w:r>
      <w:bookmarkStart w:id="45" w:name="_Hlk197528415"/>
      <w:r w:rsidRPr="00CD3DED">
        <w:rPr>
          <w:rFonts w:ascii="GHEA Grapalat" w:hAnsi="GHEA Grapalat"/>
          <w:b/>
        </w:rPr>
        <w:t>Հոդված 23</w:t>
      </w:r>
      <w:r w:rsidRPr="00CD3DED">
        <w:rPr>
          <w:rFonts w:ascii="MS Mincho" w:eastAsia="MS Mincho" w:hAnsi="MS Mincho" w:cs="MS Mincho" w:hint="eastAsia"/>
          <w:b/>
        </w:rPr>
        <w:t>․</w:t>
      </w:r>
      <w:r w:rsidRPr="00CD3DED">
        <w:rPr>
          <w:rFonts w:ascii="GHEA Grapalat" w:hAnsi="GHEA Grapalat"/>
          <w:b/>
        </w:rPr>
        <w:tab/>
        <w:t xml:space="preserve"> Հանձնաժողովի իրավական ակտերի բողոքարկումը</w:t>
      </w:r>
      <w:r w:rsidRPr="00CD3DED">
        <w:rPr>
          <w:rFonts w:ascii="Calibri" w:hAnsi="Calibri" w:cs="Calibri"/>
          <w:b/>
        </w:rPr>
        <w:t> </w:t>
      </w:r>
    </w:p>
    <w:p w14:paraId="091039CC" w14:textId="77777777" w:rsidR="008A4A26" w:rsidRPr="00CD3DED" w:rsidRDefault="008A4A26" w:rsidP="006F6E80">
      <w:pPr>
        <w:shd w:val="clear" w:color="auto" w:fill="FFFFFF"/>
        <w:spacing w:line="360" w:lineRule="auto"/>
        <w:ind w:firstLine="375"/>
        <w:jc w:val="both"/>
        <w:rPr>
          <w:rFonts w:ascii="GHEA Grapalat" w:hAnsi="GHEA Grapalat"/>
        </w:rPr>
      </w:pPr>
      <w:r w:rsidRPr="00CD3DED">
        <w:rPr>
          <w:rFonts w:ascii="GHEA Grapalat" w:hAnsi="GHEA Grapalat"/>
        </w:rPr>
        <w:t>1. Հանձնաժողովի իրավական ակտերը կարող են բողոքարկվել դատական կարգով Հայաստանի Հանրապետության վարչական դատավարության օրենսգրքին համապատասխան:</w:t>
      </w:r>
    </w:p>
    <w:p w14:paraId="4E85F44A" w14:textId="77777777" w:rsidR="008A4A26" w:rsidRPr="00CD3DED" w:rsidRDefault="008A4A26" w:rsidP="006F6E80">
      <w:pPr>
        <w:shd w:val="clear" w:color="auto" w:fill="FFFFFF"/>
        <w:spacing w:line="360" w:lineRule="auto"/>
        <w:ind w:firstLine="375"/>
        <w:jc w:val="both"/>
        <w:rPr>
          <w:rFonts w:ascii="GHEA Grapalat" w:hAnsi="GHEA Grapalat"/>
        </w:rPr>
      </w:pPr>
      <w:r w:rsidRPr="00CD3DED">
        <w:rPr>
          <w:rFonts w:ascii="GHEA Grapalat" w:hAnsi="GHEA Grapalat"/>
        </w:rPr>
        <w:t>2. Հանձնաժողովի սահմանած սակագների մեծությունները դատական կարգով փոփոխման կամ վերացման ենթակա չեն:</w:t>
      </w:r>
    </w:p>
    <w:p w14:paraId="71FB31A0" w14:textId="77777777" w:rsidR="00A00CE6" w:rsidRDefault="008A4A26" w:rsidP="006F6E80">
      <w:pPr>
        <w:shd w:val="clear" w:color="auto" w:fill="FFFFFF"/>
        <w:spacing w:line="360" w:lineRule="auto"/>
        <w:ind w:firstLine="375"/>
        <w:jc w:val="both"/>
        <w:rPr>
          <w:rFonts w:ascii="GHEA Grapalat" w:hAnsi="GHEA Grapalat"/>
        </w:rPr>
      </w:pPr>
      <w:r w:rsidRPr="00CD3DED">
        <w:rPr>
          <w:rFonts w:ascii="GHEA Grapalat" w:hAnsi="GHEA Grapalat"/>
        </w:rPr>
        <w:t>3. Այն դեպքում, երբ հանձնաժողովի որոշման բողոքարկման պարագայում դատարանը հանգում է հետևության, որ հանձնաժողովը հայեցողական լիազորություններն իրականացրել է ոչ իրավաչափորեն կամ թույլ է տվել վարչական վարույթի իրականացման ընթացակարգային խախտումներ, ապա հանձնաժողովը դատական ակտն օրինական ուժի մեջ մտնելու օրվանից հետո՝ մեկամսյա ժամկետում, խնդրո առարկա հարցի առնչությամբ իր նախաձեռնությամբ հարուցում է նոր վարչական վարույթ, որն իրականացվում է սույն օրենքով սահմանված կանոնների պահպանմամբ՝ հաշվի առնելով դատական ակտում արտահայտված՝ դատարանի իրավական դիրքորոշումները:</w:t>
      </w:r>
      <w:bookmarkEnd w:id="45"/>
    </w:p>
    <w:p w14:paraId="03F9A908" w14:textId="29F77406" w:rsidR="008A4A26" w:rsidRPr="00CD3DED" w:rsidRDefault="003F4F40" w:rsidP="006F6E80">
      <w:pPr>
        <w:shd w:val="clear" w:color="auto" w:fill="FFFFFF"/>
        <w:spacing w:line="360" w:lineRule="auto"/>
        <w:ind w:firstLine="375"/>
        <w:jc w:val="both"/>
        <w:rPr>
          <w:rFonts w:ascii="GHEA Grapalat" w:hAnsi="GHEA Grapalat"/>
        </w:rPr>
      </w:pPr>
      <w:r>
        <w:rPr>
          <w:rFonts w:ascii="GHEA Grapalat" w:hAnsi="GHEA Grapalat"/>
        </w:rPr>
        <w:t>4</w:t>
      </w:r>
      <w:r w:rsidRPr="00FB6BF9">
        <w:rPr>
          <w:rFonts w:ascii="GHEA Grapalat" w:hAnsi="GHEA Grapalat"/>
        </w:rPr>
        <w:t>.</w:t>
      </w:r>
      <w:r w:rsidRPr="00293A2A">
        <w:rPr>
          <w:rFonts w:ascii="GHEA Grapalat" w:hAnsi="GHEA Grapalat"/>
        </w:rPr>
        <w:t xml:space="preserve"> </w:t>
      </w:r>
      <w:r w:rsidR="00293A2A">
        <w:rPr>
          <w:rFonts w:ascii="GHEA Grapalat" w:hAnsi="GHEA Grapalat"/>
        </w:rPr>
        <w:t>Եթե առկա է հանձնաժողովի</w:t>
      </w:r>
      <w:r w:rsidR="00D43F7C" w:rsidRPr="00FB6BF9">
        <w:rPr>
          <w:rFonts w:ascii="GHEA Grapalat" w:hAnsi="GHEA Grapalat"/>
        </w:rPr>
        <w:t xml:space="preserve"> որոշման ընդունմանը կողմ քվեարկած </w:t>
      </w:r>
      <w:r w:rsidR="00394A8D" w:rsidRPr="00293A2A">
        <w:rPr>
          <w:rFonts w:ascii="GHEA Grapalat" w:hAnsi="GHEA Grapalat"/>
        </w:rPr>
        <w:t xml:space="preserve">հանձնաժողովի </w:t>
      </w:r>
      <w:r w:rsidR="00D43F7C" w:rsidRPr="00FB6BF9">
        <w:rPr>
          <w:rFonts w:ascii="GHEA Grapalat" w:hAnsi="GHEA Grapalat"/>
        </w:rPr>
        <w:t>որևէ անդամի՝ գործի քննությանը մասնակց</w:t>
      </w:r>
      <w:r w:rsidR="00B53B3B">
        <w:rPr>
          <w:rFonts w:ascii="GHEA Grapalat" w:hAnsi="GHEA Grapalat"/>
        </w:rPr>
        <w:t>ությունը</w:t>
      </w:r>
      <w:r w:rsidR="00D43F7C" w:rsidRPr="00FB6BF9">
        <w:rPr>
          <w:rFonts w:ascii="GHEA Grapalat" w:hAnsi="GHEA Grapalat"/>
        </w:rPr>
        <w:t xml:space="preserve"> բացառող հանգամանք, </w:t>
      </w:r>
      <w:r w:rsidR="003A7C88" w:rsidRPr="00FB6BF9">
        <w:rPr>
          <w:rFonts w:ascii="GHEA Grapalat" w:hAnsi="GHEA Grapalat"/>
        </w:rPr>
        <w:t xml:space="preserve">հանձնաժողովի որոշման բողոքարկման պարագայում </w:t>
      </w:r>
      <w:r w:rsidR="00764E45" w:rsidRPr="00FB6BF9">
        <w:rPr>
          <w:rFonts w:ascii="GHEA Grapalat" w:hAnsi="GHEA Grapalat"/>
        </w:rPr>
        <w:t xml:space="preserve">այդ հանգամանքը չի կարող որոշման ոչ իրավաչափ </w:t>
      </w:r>
      <w:r w:rsidR="00992C58" w:rsidRPr="00FB6BF9">
        <w:rPr>
          <w:rFonts w:ascii="GHEA Grapalat" w:hAnsi="GHEA Grapalat"/>
        </w:rPr>
        <w:t>(</w:t>
      </w:r>
      <w:r w:rsidR="00992C58">
        <w:rPr>
          <w:rFonts w:ascii="GHEA Grapalat" w:hAnsi="GHEA Grapalat"/>
        </w:rPr>
        <w:t xml:space="preserve">այդ </w:t>
      </w:r>
      <w:r w:rsidR="00992C58">
        <w:rPr>
          <w:rFonts w:ascii="GHEA Grapalat" w:hAnsi="GHEA Grapalat"/>
        </w:rPr>
        <w:lastRenderedPageBreak/>
        <w:t>թվում՝ անվավեր</w:t>
      </w:r>
      <w:r w:rsidR="00992C58" w:rsidRPr="00FB6BF9">
        <w:rPr>
          <w:rFonts w:ascii="GHEA Grapalat" w:hAnsi="GHEA Grapalat"/>
        </w:rPr>
        <w:t>)</w:t>
      </w:r>
      <w:r w:rsidR="00992C58">
        <w:rPr>
          <w:rFonts w:ascii="GHEA Grapalat" w:hAnsi="GHEA Grapalat"/>
        </w:rPr>
        <w:t xml:space="preserve"> </w:t>
      </w:r>
      <w:r w:rsidR="00764E45" w:rsidRPr="00FB6BF9">
        <w:rPr>
          <w:rFonts w:ascii="GHEA Grapalat" w:hAnsi="GHEA Grapalat"/>
        </w:rPr>
        <w:t xml:space="preserve">ճանաչման հիմք հանդիսանալ, եթե </w:t>
      </w:r>
      <w:r w:rsidR="00D43F7C" w:rsidRPr="00FB6BF9">
        <w:rPr>
          <w:rFonts w:ascii="GHEA Grapalat" w:hAnsi="GHEA Grapalat"/>
        </w:rPr>
        <w:t>այդ անդամից բացի որոշման ընդունմանը կողմ է քվեարկել հանձնաժողովի առնվազն երեք անդամ։</w:t>
      </w:r>
      <w:r w:rsidR="008A4A26" w:rsidRPr="00293A2A">
        <w:rPr>
          <w:rFonts w:ascii="GHEA Grapalat" w:hAnsi="GHEA Grapalat"/>
        </w:rPr>
        <w:t>»:</w:t>
      </w:r>
    </w:p>
    <w:p w14:paraId="1BD64BD6" w14:textId="7B7DD328"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b/>
        </w:rPr>
        <w:t>Հոդված 1</w:t>
      </w:r>
      <w:r w:rsidR="009F261B">
        <w:rPr>
          <w:rFonts w:ascii="GHEA Grapalat" w:hAnsi="GHEA Grapalat"/>
          <w:b/>
        </w:rPr>
        <w:t>8</w:t>
      </w:r>
      <w:r w:rsidRPr="00CD3DED">
        <w:rPr>
          <w:rFonts w:ascii="GHEA Grapalat" w:hAnsi="GHEA Grapalat"/>
          <w:b/>
        </w:rPr>
        <w:t xml:space="preserve">. </w:t>
      </w:r>
      <w:r w:rsidRPr="00CD3DED">
        <w:rPr>
          <w:rFonts w:ascii="GHEA Grapalat" w:hAnsi="GHEA Grapalat"/>
        </w:rPr>
        <w:t>Օրենքի 24-րդ հոդվածի 4-րդ մասում «http://www.azdarar.am կայքէջում և իր պաշտոնական կայքէջում» բառերը փոխարինել «</w:t>
      </w:r>
      <w:bookmarkStart w:id="46" w:name="_Hlk197528453"/>
      <w:r w:rsidRPr="00CD3DED">
        <w:rPr>
          <w:rFonts w:ascii="GHEA Grapalat" w:hAnsi="GHEA Grapalat"/>
        </w:rPr>
        <w:t>Հայաստանի Հանրապետության հրապարակային ծանուցումների</w:t>
      </w:r>
      <w:r w:rsidRPr="00CD3DED" w:rsidDel="004C7388">
        <w:rPr>
          <w:rFonts w:ascii="GHEA Grapalat" w:hAnsi="GHEA Grapalat"/>
        </w:rPr>
        <w:t xml:space="preserve"> </w:t>
      </w:r>
      <w:r w:rsidRPr="00CD3DED">
        <w:rPr>
          <w:rFonts w:ascii="GHEA Grapalat" w:hAnsi="GHEA Grapalat"/>
        </w:rPr>
        <w:t>և իր պաշտոնական կայքէջերում</w:t>
      </w:r>
      <w:bookmarkEnd w:id="46"/>
      <w:r w:rsidRPr="00CD3DED">
        <w:rPr>
          <w:rFonts w:ascii="GHEA Grapalat" w:hAnsi="GHEA Grapalat"/>
        </w:rPr>
        <w:t>» բառերով:</w:t>
      </w:r>
    </w:p>
    <w:p w14:paraId="14F28B44" w14:textId="5E8ED889" w:rsidR="00295D82" w:rsidRDefault="008473B4" w:rsidP="00295D82">
      <w:pPr>
        <w:shd w:val="clear" w:color="auto" w:fill="FFFFFF"/>
        <w:spacing w:line="360" w:lineRule="auto"/>
        <w:ind w:firstLine="360"/>
        <w:jc w:val="both"/>
        <w:rPr>
          <w:rFonts w:ascii="GHEA Grapalat" w:hAnsi="GHEA Grapalat"/>
        </w:rPr>
      </w:pPr>
      <w:r w:rsidRPr="00CD3DED">
        <w:rPr>
          <w:rFonts w:ascii="GHEA Grapalat" w:hAnsi="GHEA Grapalat"/>
          <w:b/>
        </w:rPr>
        <w:t xml:space="preserve">Հոդված </w:t>
      </w:r>
      <w:r w:rsidR="009F261B">
        <w:rPr>
          <w:rFonts w:ascii="GHEA Grapalat" w:hAnsi="GHEA Grapalat"/>
          <w:b/>
        </w:rPr>
        <w:t>19</w:t>
      </w:r>
      <w:r w:rsidRPr="00CD3DED">
        <w:rPr>
          <w:rFonts w:ascii="GHEA Grapalat" w:hAnsi="GHEA Grapalat"/>
          <w:b/>
        </w:rPr>
        <w:t xml:space="preserve">. </w:t>
      </w:r>
      <w:r w:rsidR="008A4A26" w:rsidRPr="00CD3DED">
        <w:rPr>
          <w:rFonts w:ascii="GHEA Grapalat" w:hAnsi="GHEA Grapalat"/>
        </w:rPr>
        <w:t xml:space="preserve">Օրենքի 26-րդ հոդվածը </w:t>
      </w:r>
      <w:r w:rsidR="006F212F">
        <w:rPr>
          <w:rFonts w:ascii="GHEA Grapalat" w:hAnsi="GHEA Grapalat"/>
        </w:rPr>
        <w:t>ճանաչել ուժը կորցրած</w:t>
      </w:r>
      <w:r w:rsidR="00295D82">
        <w:rPr>
          <w:rFonts w:ascii="GHEA Grapalat" w:hAnsi="GHEA Grapalat"/>
        </w:rPr>
        <w:t>։</w:t>
      </w:r>
    </w:p>
    <w:p w14:paraId="531D482B" w14:textId="2BBC48F0" w:rsidR="008A4A26" w:rsidRDefault="00295D82" w:rsidP="00295D82">
      <w:pPr>
        <w:shd w:val="clear" w:color="auto" w:fill="FFFFFF"/>
        <w:spacing w:line="360" w:lineRule="auto"/>
        <w:ind w:firstLine="360"/>
        <w:jc w:val="both"/>
        <w:rPr>
          <w:rFonts w:ascii="GHEA Grapalat" w:hAnsi="GHEA Grapalat"/>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0</w:t>
      </w:r>
      <w:r w:rsidRPr="00CD3DED">
        <w:rPr>
          <w:rFonts w:ascii="GHEA Grapalat" w:hAnsi="GHEA Grapalat"/>
          <w:b/>
        </w:rPr>
        <w:t xml:space="preserve">. </w:t>
      </w:r>
      <w:r w:rsidRPr="00CD3DED">
        <w:rPr>
          <w:rFonts w:ascii="GHEA Grapalat" w:hAnsi="GHEA Grapalat"/>
        </w:rPr>
        <w:t>Օրենքի 2</w:t>
      </w:r>
      <w:r>
        <w:rPr>
          <w:rFonts w:ascii="GHEA Grapalat" w:hAnsi="GHEA Grapalat"/>
        </w:rPr>
        <w:t>7</w:t>
      </w:r>
      <w:r w:rsidRPr="00CD3DED">
        <w:rPr>
          <w:rFonts w:ascii="GHEA Grapalat" w:hAnsi="GHEA Grapalat"/>
        </w:rPr>
        <w:t>-րդ հոդվածը</w:t>
      </w:r>
      <w:r>
        <w:rPr>
          <w:rFonts w:ascii="GHEA Grapalat" w:hAnsi="GHEA Grapalat"/>
        </w:rPr>
        <w:t xml:space="preserve"> լրացնել հետևյալ բովանդակությամբ </w:t>
      </w:r>
      <w:r w:rsidR="007059F9">
        <w:rPr>
          <w:rFonts w:ascii="GHEA Grapalat" w:hAnsi="GHEA Grapalat"/>
        </w:rPr>
        <w:t>4-րդ մասով</w:t>
      </w:r>
      <w:r w:rsidR="007059F9" w:rsidRPr="00CD3DED">
        <w:rPr>
          <w:rFonts w:ascii="GHEA Grapalat" w:hAnsi="GHEA Grapalat"/>
        </w:rPr>
        <w:t>.</w:t>
      </w:r>
    </w:p>
    <w:p w14:paraId="03233140" w14:textId="68B6EBE6" w:rsidR="007059F9" w:rsidRPr="00CD3DED" w:rsidRDefault="007059F9" w:rsidP="00FB6BF9">
      <w:pPr>
        <w:shd w:val="clear" w:color="auto" w:fill="FFFFFF"/>
        <w:spacing w:line="360" w:lineRule="auto"/>
        <w:ind w:firstLine="360"/>
        <w:jc w:val="both"/>
        <w:rPr>
          <w:rFonts w:ascii="GHEA Grapalat" w:hAnsi="GHEA Grapalat"/>
        </w:rPr>
      </w:pPr>
      <w:r>
        <w:rPr>
          <w:rFonts w:ascii="GHEA Grapalat" w:hAnsi="GHEA Grapalat"/>
        </w:rPr>
        <w:t>«4</w:t>
      </w:r>
      <w:r w:rsidRPr="00CD3DED">
        <w:rPr>
          <w:rFonts w:ascii="GHEA Grapalat" w:hAnsi="GHEA Grapalat"/>
        </w:rPr>
        <w:t>.</w:t>
      </w:r>
      <w:r w:rsidR="0020422C">
        <w:rPr>
          <w:rFonts w:ascii="GHEA Grapalat" w:hAnsi="GHEA Grapalat"/>
        </w:rPr>
        <w:t xml:space="preserve"> Հանձնաժողովը</w:t>
      </w:r>
      <w:r>
        <w:rPr>
          <w:rFonts w:ascii="GHEA Grapalat" w:hAnsi="GHEA Grapalat"/>
        </w:rPr>
        <w:t xml:space="preserve"> </w:t>
      </w:r>
      <w:r w:rsidR="0020422C" w:rsidRPr="0020422C">
        <w:rPr>
          <w:rFonts w:ascii="GHEA Grapalat" w:hAnsi="GHEA Grapalat"/>
        </w:rPr>
        <w:t>յուրաքանչյուր տարի` մինչև մայիսի 1-ը, հաստատում և իր պաշտոնական կայքէջում հրապարակում է նախորդ տարվա իր գործունեության հաշվետվությունը:</w:t>
      </w:r>
      <w:r>
        <w:rPr>
          <w:rFonts w:ascii="GHEA Grapalat" w:hAnsi="GHEA Grapalat"/>
        </w:rPr>
        <w:t>»</w:t>
      </w:r>
      <w:r w:rsidR="0020422C">
        <w:rPr>
          <w:rFonts w:ascii="GHEA Grapalat" w:hAnsi="GHEA Grapalat"/>
        </w:rPr>
        <w:t>։</w:t>
      </w:r>
    </w:p>
    <w:p w14:paraId="1189448D" w14:textId="7670CEEC" w:rsidR="007B110C" w:rsidRDefault="007B110C" w:rsidP="006F6E80">
      <w:pPr>
        <w:shd w:val="clear" w:color="auto" w:fill="FFFFFF"/>
        <w:spacing w:line="360" w:lineRule="auto"/>
        <w:ind w:firstLine="375"/>
        <w:jc w:val="both"/>
        <w:rPr>
          <w:rFonts w:ascii="GHEA Grapalat" w:hAnsi="GHEA Grapalat"/>
          <w:b/>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1</w:t>
      </w:r>
      <w:r w:rsidRPr="00CD3DED">
        <w:rPr>
          <w:rFonts w:ascii="GHEA Grapalat" w:hAnsi="GHEA Grapalat"/>
          <w:b/>
        </w:rPr>
        <w:t xml:space="preserve">. </w:t>
      </w:r>
      <w:r w:rsidRPr="00CD3DED">
        <w:rPr>
          <w:rFonts w:ascii="GHEA Grapalat" w:hAnsi="GHEA Grapalat"/>
        </w:rPr>
        <w:t xml:space="preserve">Օրենքի </w:t>
      </w:r>
      <w:r w:rsidR="00A3265F" w:rsidRPr="00FB6BF9">
        <w:rPr>
          <w:rFonts w:ascii="GHEA Grapalat" w:hAnsi="GHEA Grapalat"/>
        </w:rPr>
        <w:t>29-րդ հոդվածի 2-րդ մասում «մինչև մեկ ամսով» բառեր</w:t>
      </w:r>
      <w:r w:rsidR="00A3265F">
        <w:rPr>
          <w:rFonts w:ascii="GHEA Grapalat" w:hAnsi="GHEA Grapalat"/>
        </w:rPr>
        <w:t>ը</w:t>
      </w:r>
      <w:r w:rsidR="00A3265F" w:rsidRPr="00FB6BF9">
        <w:rPr>
          <w:rFonts w:ascii="GHEA Grapalat" w:hAnsi="GHEA Grapalat"/>
        </w:rPr>
        <w:t xml:space="preserve"> փոխարինել «մեկական ամսով, սակայն ոչ ավելի քան երկու անգամ» բառերով</w:t>
      </w:r>
      <w:r w:rsidR="00A3265F">
        <w:rPr>
          <w:rFonts w:ascii="GHEA Grapalat" w:hAnsi="GHEA Grapalat"/>
        </w:rPr>
        <w:t>։</w:t>
      </w:r>
    </w:p>
    <w:p w14:paraId="5EE8571B" w14:textId="252B8DBA" w:rsidR="00351927" w:rsidRDefault="00351927" w:rsidP="006F6E80">
      <w:pPr>
        <w:shd w:val="clear" w:color="auto" w:fill="FFFFFF"/>
        <w:spacing w:line="360" w:lineRule="auto"/>
        <w:ind w:firstLine="375"/>
        <w:jc w:val="both"/>
        <w:rPr>
          <w:rFonts w:ascii="GHEA Grapalat" w:hAnsi="GHEA Grapalat"/>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2</w:t>
      </w:r>
      <w:r w:rsidRPr="00CD3DED">
        <w:rPr>
          <w:rFonts w:ascii="GHEA Grapalat" w:hAnsi="GHEA Grapalat"/>
          <w:b/>
        </w:rPr>
        <w:t xml:space="preserve">. </w:t>
      </w:r>
      <w:r w:rsidRPr="00CD3DED">
        <w:rPr>
          <w:rFonts w:ascii="GHEA Grapalat" w:hAnsi="GHEA Grapalat"/>
        </w:rPr>
        <w:t xml:space="preserve">Օրենքի </w:t>
      </w:r>
      <w:r w:rsidRPr="0040234C">
        <w:rPr>
          <w:rFonts w:ascii="GHEA Grapalat" w:hAnsi="GHEA Grapalat"/>
        </w:rPr>
        <w:t>3</w:t>
      </w:r>
      <w:r>
        <w:rPr>
          <w:rFonts w:ascii="GHEA Grapalat" w:hAnsi="GHEA Grapalat"/>
        </w:rPr>
        <w:t>1</w:t>
      </w:r>
      <w:r w:rsidRPr="0040234C">
        <w:rPr>
          <w:rFonts w:ascii="GHEA Grapalat" w:hAnsi="GHEA Grapalat"/>
        </w:rPr>
        <w:t>-րդ հոդվածի</w:t>
      </w:r>
      <w:r w:rsidRPr="0034111C">
        <w:rPr>
          <w:rFonts w:ascii="GHEA Grapalat" w:hAnsi="GHEA Grapalat"/>
        </w:rPr>
        <w:t xml:space="preserve"> </w:t>
      </w:r>
      <w:r>
        <w:rPr>
          <w:rFonts w:ascii="GHEA Grapalat" w:hAnsi="GHEA Grapalat"/>
        </w:rPr>
        <w:t>1</w:t>
      </w:r>
      <w:r w:rsidRPr="0034111C">
        <w:rPr>
          <w:rFonts w:ascii="GHEA Grapalat" w:hAnsi="GHEA Grapalat"/>
        </w:rPr>
        <w:t>-</w:t>
      </w:r>
      <w:r>
        <w:rPr>
          <w:rFonts w:ascii="GHEA Grapalat" w:hAnsi="GHEA Grapalat"/>
        </w:rPr>
        <w:t>ին</w:t>
      </w:r>
      <w:r w:rsidRPr="0034111C">
        <w:rPr>
          <w:rFonts w:ascii="GHEA Grapalat" w:hAnsi="GHEA Grapalat"/>
        </w:rPr>
        <w:t xml:space="preserve"> մաս</w:t>
      </w:r>
      <w:r w:rsidR="001F6918">
        <w:rPr>
          <w:rFonts w:ascii="GHEA Grapalat" w:hAnsi="GHEA Grapalat"/>
        </w:rPr>
        <w:t>ը լրացնել հետևյալ նախադասությամբ</w:t>
      </w:r>
      <w:r w:rsidR="001F6918" w:rsidRPr="00CD3DED">
        <w:rPr>
          <w:rFonts w:ascii="GHEA Grapalat" w:hAnsi="GHEA Grapalat"/>
        </w:rPr>
        <w:t>.</w:t>
      </w:r>
    </w:p>
    <w:p w14:paraId="50D041DB" w14:textId="385FF381" w:rsidR="001F6918" w:rsidRPr="00FB6BF9" w:rsidRDefault="001F6918" w:rsidP="006F6E80">
      <w:pPr>
        <w:shd w:val="clear" w:color="auto" w:fill="FFFFFF"/>
        <w:spacing w:line="360" w:lineRule="auto"/>
        <w:ind w:firstLine="375"/>
        <w:jc w:val="both"/>
        <w:rPr>
          <w:rFonts w:ascii="GHEA Grapalat" w:hAnsi="GHEA Grapalat"/>
        </w:rPr>
      </w:pPr>
      <w:r w:rsidRPr="00FB6BF9">
        <w:rPr>
          <w:rFonts w:ascii="GHEA Grapalat" w:hAnsi="GHEA Grapalat"/>
        </w:rPr>
        <w:t xml:space="preserve">«Վարչական վարույթի մասնակցի հիմնավոր միջնորդության հիման վրա սույն մասով սահմանված ժամկետը կարող է երկարաձգվել </w:t>
      </w:r>
      <w:r w:rsidR="0063036C">
        <w:rPr>
          <w:rFonts w:ascii="GHEA Grapalat" w:hAnsi="GHEA Grapalat"/>
        </w:rPr>
        <w:t>հ</w:t>
      </w:r>
      <w:r w:rsidRPr="00FB6BF9">
        <w:rPr>
          <w:rFonts w:ascii="GHEA Grapalat" w:hAnsi="GHEA Grapalat"/>
        </w:rPr>
        <w:t>անձնաժողովի գրությամբ։»։</w:t>
      </w:r>
    </w:p>
    <w:p w14:paraId="09BF803F" w14:textId="19184917" w:rsidR="0015483A" w:rsidRPr="00FB6BF9" w:rsidRDefault="0015483A" w:rsidP="006F6E80">
      <w:pPr>
        <w:shd w:val="clear" w:color="auto" w:fill="FFFFFF"/>
        <w:spacing w:line="360" w:lineRule="auto"/>
        <w:ind w:firstLine="375"/>
        <w:jc w:val="both"/>
        <w:rPr>
          <w:rFonts w:ascii="GHEA Grapalat" w:hAnsi="GHEA Grapalat"/>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3</w:t>
      </w:r>
      <w:r w:rsidRPr="00CD3DED">
        <w:rPr>
          <w:rFonts w:ascii="GHEA Grapalat" w:hAnsi="GHEA Grapalat"/>
          <w:b/>
        </w:rPr>
        <w:t xml:space="preserve">. </w:t>
      </w:r>
      <w:r w:rsidRPr="00CD3DED">
        <w:rPr>
          <w:rFonts w:ascii="GHEA Grapalat" w:hAnsi="GHEA Grapalat"/>
        </w:rPr>
        <w:t xml:space="preserve">Օրենքի </w:t>
      </w:r>
      <w:r w:rsidRPr="0040234C">
        <w:rPr>
          <w:rFonts w:ascii="GHEA Grapalat" w:hAnsi="GHEA Grapalat"/>
        </w:rPr>
        <w:t>3</w:t>
      </w:r>
      <w:r>
        <w:rPr>
          <w:rFonts w:ascii="GHEA Grapalat" w:hAnsi="GHEA Grapalat"/>
        </w:rPr>
        <w:t>3</w:t>
      </w:r>
      <w:r w:rsidRPr="0040234C">
        <w:rPr>
          <w:rFonts w:ascii="GHEA Grapalat" w:hAnsi="GHEA Grapalat"/>
        </w:rPr>
        <w:t>-րդ հոդվածի</w:t>
      </w:r>
      <w:r w:rsidR="006B4693" w:rsidRPr="00FB6BF9">
        <w:rPr>
          <w:rFonts w:ascii="GHEA Grapalat" w:hAnsi="GHEA Grapalat"/>
        </w:rPr>
        <w:t xml:space="preserve"> 9-րդ մասում «քվեարկությամբ» բառից հետո լրացնել </w:t>
      </w:r>
      <w:r w:rsidR="009437D4" w:rsidRPr="00FB6BF9">
        <w:rPr>
          <w:rFonts w:ascii="GHEA Grapalat" w:hAnsi="GHEA Grapalat"/>
        </w:rPr>
        <w:t xml:space="preserve">«բացառությամբ այն դեպքի, երբ </w:t>
      </w:r>
      <w:r w:rsidR="00926991" w:rsidRPr="00926991">
        <w:rPr>
          <w:rFonts w:ascii="GHEA Grapalat" w:hAnsi="GHEA Grapalat"/>
        </w:rPr>
        <w:t>վարույթի մասնակցի</w:t>
      </w:r>
      <w:r w:rsidRPr="00FB6BF9">
        <w:rPr>
          <w:rFonts w:ascii="GHEA Grapalat" w:hAnsi="GHEA Grapalat"/>
        </w:rPr>
        <w:t xml:space="preserve"> ներկայացրած համապատասխան միջնորդությունը քննարկվում </w:t>
      </w:r>
      <w:r w:rsidR="00910F1B">
        <w:rPr>
          <w:rFonts w:ascii="GHEA Grapalat" w:hAnsi="GHEA Grapalat"/>
        </w:rPr>
        <w:t>է</w:t>
      </w:r>
      <w:r w:rsidRPr="00FB6BF9">
        <w:rPr>
          <w:rFonts w:ascii="GHEA Grapalat" w:hAnsi="GHEA Grapalat"/>
        </w:rPr>
        <w:t xml:space="preserve"> </w:t>
      </w:r>
      <w:r w:rsidR="00926991">
        <w:rPr>
          <w:rFonts w:ascii="GHEA Grapalat" w:hAnsi="GHEA Grapalat"/>
        </w:rPr>
        <w:t>հ</w:t>
      </w:r>
      <w:r w:rsidRPr="00FB6BF9">
        <w:rPr>
          <w:rFonts w:ascii="GHEA Grapalat" w:hAnsi="GHEA Grapalat"/>
        </w:rPr>
        <w:t>անձնաժողովի նիստի ընթացքում</w:t>
      </w:r>
      <w:r w:rsidR="003C6E5E" w:rsidRPr="00FB6BF9">
        <w:rPr>
          <w:rFonts w:ascii="GHEA Grapalat" w:hAnsi="GHEA Grapalat"/>
        </w:rPr>
        <w:t xml:space="preserve">» </w:t>
      </w:r>
      <w:r w:rsidR="00DC3FA6" w:rsidRPr="00FB6BF9">
        <w:rPr>
          <w:rFonts w:ascii="GHEA Grapalat" w:hAnsi="GHEA Grapalat"/>
        </w:rPr>
        <w:t>բառերը</w:t>
      </w:r>
      <w:r w:rsidR="00DC3FA6" w:rsidRPr="00CD3DED">
        <w:rPr>
          <w:rFonts w:ascii="GHEA Grapalat" w:hAnsi="GHEA Grapalat"/>
        </w:rPr>
        <w:t>:</w:t>
      </w:r>
    </w:p>
    <w:p w14:paraId="59EDE3BD" w14:textId="7E187745" w:rsidR="006045CE" w:rsidRDefault="00F344DF" w:rsidP="006F6E80">
      <w:pPr>
        <w:shd w:val="clear" w:color="auto" w:fill="FFFFFF"/>
        <w:spacing w:line="360" w:lineRule="auto"/>
        <w:ind w:firstLine="375"/>
        <w:jc w:val="both"/>
        <w:rPr>
          <w:rFonts w:ascii="GHEA Grapalat" w:hAnsi="GHEA Grapalat"/>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4</w:t>
      </w:r>
      <w:r w:rsidRPr="00CD3DED">
        <w:rPr>
          <w:rFonts w:ascii="GHEA Grapalat" w:hAnsi="GHEA Grapalat"/>
          <w:b/>
        </w:rPr>
        <w:t xml:space="preserve">. </w:t>
      </w:r>
      <w:r w:rsidRPr="00CD3DED">
        <w:rPr>
          <w:rFonts w:ascii="GHEA Grapalat" w:hAnsi="GHEA Grapalat"/>
        </w:rPr>
        <w:t xml:space="preserve">Օրենքի </w:t>
      </w:r>
      <w:r w:rsidRPr="00FB6BF9">
        <w:rPr>
          <w:rFonts w:ascii="GHEA Grapalat" w:hAnsi="GHEA Grapalat"/>
        </w:rPr>
        <w:t>34-րդ հոդվածի</w:t>
      </w:r>
      <w:r w:rsidR="006045CE">
        <w:rPr>
          <w:rFonts w:ascii="GHEA Grapalat" w:hAnsi="GHEA Grapalat"/>
        </w:rPr>
        <w:t>՝</w:t>
      </w:r>
    </w:p>
    <w:p w14:paraId="63351C51" w14:textId="75EC42D4" w:rsidR="00F344DF" w:rsidRPr="00FB6BF9" w:rsidRDefault="00F344DF" w:rsidP="00FB6BF9">
      <w:pPr>
        <w:pStyle w:val="ListParagraph"/>
        <w:numPr>
          <w:ilvl w:val="0"/>
          <w:numId w:val="64"/>
        </w:numPr>
        <w:tabs>
          <w:tab w:val="left" w:pos="450"/>
        </w:tabs>
        <w:spacing w:after="240" w:line="360" w:lineRule="auto"/>
        <w:contextualSpacing w:val="0"/>
        <w:jc w:val="both"/>
        <w:rPr>
          <w:rFonts w:ascii="GHEA Grapalat" w:hAnsi="GHEA Grapalat"/>
          <w:kern w:val="36"/>
        </w:rPr>
      </w:pPr>
      <w:r w:rsidRPr="00FB6BF9">
        <w:rPr>
          <w:rFonts w:ascii="GHEA Grapalat" w:hAnsi="GHEA Grapalat"/>
          <w:kern w:val="36"/>
        </w:rPr>
        <w:t>1-ին մասի 8-րդ կետը ճանաչել ուժը կորցրած</w:t>
      </w:r>
      <w:r w:rsidR="00A8441E" w:rsidRPr="00FB6BF9">
        <w:rPr>
          <w:rFonts w:ascii="GHEA Grapalat" w:hAnsi="GHEA Grapalat"/>
          <w:kern w:val="36"/>
        </w:rPr>
        <w:t>.</w:t>
      </w:r>
    </w:p>
    <w:p w14:paraId="63FCDA0B" w14:textId="7F069CBE" w:rsidR="006045CE" w:rsidRPr="00FB6BF9" w:rsidRDefault="006045CE" w:rsidP="00FB6BF9">
      <w:pPr>
        <w:pStyle w:val="ListParagraph"/>
        <w:numPr>
          <w:ilvl w:val="0"/>
          <w:numId w:val="64"/>
        </w:numPr>
        <w:tabs>
          <w:tab w:val="left" w:pos="450"/>
        </w:tabs>
        <w:spacing w:after="240" w:line="360" w:lineRule="auto"/>
        <w:ind w:left="0" w:firstLine="360"/>
        <w:contextualSpacing w:val="0"/>
        <w:jc w:val="both"/>
        <w:rPr>
          <w:rFonts w:ascii="GHEA Grapalat" w:hAnsi="GHEA Grapalat"/>
          <w:kern w:val="36"/>
        </w:rPr>
      </w:pPr>
      <w:r w:rsidRPr="00FB6BF9">
        <w:rPr>
          <w:rFonts w:ascii="GHEA Grapalat" w:hAnsi="GHEA Grapalat"/>
          <w:kern w:val="36"/>
        </w:rPr>
        <w:t>2-րդ մասի 2-րդ կետում «մինչև պատասխանատվության միջոց կիրառելու մասին հանձնաժողովի որոշման ընդունումը» բառեր</w:t>
      </w:r>
      <w:r w:rsidR="00A8441E" w:rsidRPr="00FB6BF9">
        <w:rPr>
          <w:rFonts w:ascii="GHEA Grapalat" w:hAnsi="GHEA Grapalat"/>
          <w:kern w:val="36"/>
        </w:rPr>
        <w:t>ը</w:t>
      </w:r>
      <w:r w:rsidRPr="00FB6BF9">
        <w:rPr>
          <w:rFonts w:ascii="GHEA Grapalat" w:hAnsi="GHEA Grapalat"/>
          <w:kern w:val="36"/>
        </w:rPr>
        <w:t xml:space="preserve"> փոխարինել «մինչև վարչական վարույթ հարուցելը, իսկ հարուցված լինելու դեպքում՝ մինչև պատասխանատվության միջոց կիրառելու մասին հանձնաժողովի որոշման ընդունումը» բառերով</w:t>
      </w:r>
      <w:r w:rsidR="00A8441E" w:rsidRPr="00FB6BF9">
        <w:rPr>
          <w:rFonts w:ascii="GHEA Grapalat" w:hAnsi="GHEA Grapalat"/>
          <w:kern w:val="36"/>
        </w:rPr>
        <w:t>։</w:t>
      </w:r>
    </w:p>
    <w:p w14:paraId="256685BF" w14:textId="2915F63C" w:rsidR="008A4A26" w:rsidRPr="00CD3DED" w:rsidRDefault="008A4A26" w:rsidP="006F6E80">
      <w:pPr>
        <w:shd w:val="clear" w:color="auto" w:fill="FFFFFF"/>
        <w:spacing w:line="360" w:lineRule="auto"/>
        <w:ind w:firstLine="375"/>
        <w:jc w:val="both"/>
        <w:rPr>
          <w:rFonts w:ascii="GHEA Grapalat" w:hAnsi="GHEA Grapalat"/>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5</w:t>
      </w:r>
      <w:r w:rsidRPr="00CD3DED">
        <w:rPr>
          <w:rFonts w:ascii="GHEA Grapalat" w:hAnsi="GHEA Grapalat"/>
          <w:b/>
        </w:rPr>
        <w:t xml:space="preserve">. </w:t>
      </w:r>
      <w:r w:rsidRPr="00CD3DED">
        <w:rPr>
          <w:rFonts w:ascii="GHEA Grapalat" w:hAnsi="GHEA Grapalat"/>
        </w:rPr>
        <w:t xml:space="preserve">Օրենքի </w:t>
      </w:r>
      <w:r w:rsidRPr="00CD3DED">
        <w:rPr>
          <w:rFonts w:ascii="GHEA Grapalat" w:hAnsi="GHEA Grapalat"/>
          <w:shd w:val="clear" w:color="auto" w:fill="FFFFFF"/>
        </w:rPr>
        <w:t>36-րդ հոդվածի՝</w:t>
      </w:r>
    </w:p>
    <w:p w14:paraId="6925A7FB" w14:textId="18B0E4A0" w:rsidR="008A4A26" w:rsidRPr="00CD3DED" w:rsidRDefault="008A4A26" w:rsidP="006F6E80">
      <w:pPr>
        <w:pStyle w:val="ListParagraph"/>
        <w:numPr>
          <w:ilvl w:val="0"/>
          <w:numId w:val="62"/>
        </w:numPr>
        <w:tabs>
          <w:tab w:val="left" w:pos="360"/>
        </w:tabs>
        <w:spacing w:after="240" w:line="360" w:lineRule="auto"/>
        <w:jc w:val="both"/>
        <w:rPr>
          <w:rFonts w:ascii="GHEA Grapalat" w:hAnsi="GHEA Grapalat"/>
          <w:shd w:val="clear" w:color="auto" w:fill="FFFFFF"/>
        </w:rPr>
      </w:pPr>
      <w:r w:rsidRPr="00CD3DED">
        <w:rPr>
          <w:rFonts w:ascii="GHEA Grapalat" w:hAnsi="GHEA Grapalat"/>
          <w:shd w:val="clear" w:color="auto" w:fill="FFFFFF"/>
        </w:rPr>
        <w:lastRenderedPageBreak/>
        <w:t>1-ին մասը լրացնել հետևյալ նախադասությամբ</w:t>
      </w:r>
      <w:r w:rsidRPr="00CD3DED">
        <w:rPr>
          <w:rFonts w:ascii="MS Mincho" w:eastAsia="MS Mincho" w:hAnsi="MS Mincho" w:cs="MS Mincho" w:hint="eastAsia"/>
          <w:shd w:val="clear" w:color="auto" w:fill="FFFFFF"/>
        </w:rPr>
        <w:t>․</w:t>
      </w:r>
    </w:p>
    <w:p w14:paraId="64AA3FD8" w14:textId="77777777" w:rsidR="008A4A26" w:rsidRPr="00CD3DED" w:rsidRDefault="008A4A26" w:rsidP="006F6E80">
      <w:pPr>
        <w:pStyle w:val="ListParagraph"/>
        <w:spacing w:line="360" w:lineRule="auto"/>
        <w:ind w:left="0" w:firstLine="336"/>
        <w:contextualSpacing w:val="0"/>
        <w:jc w:val="both"/>
        <w:rPr>
          <w:rFonts w:ascii="GHEA Grapalat" w:hAnsi="GHEA Grapalat"/>
          <w:shd w:val="clear" w:color="auto" w:fill="FFFFFF"/>
        </w:rPr>
      </w:pPr>
      <w:r w:rsidRPr="00CD3DED">
        <w:rPr>
          <w:rFonts w:ascii="GHEA Grapalat" w:hAnsi="GHEA Grapalat"/>
          <w:shd w:val="clear" w:color="auto" w:fill="FFFFFF"/>
        </w:rPr>
        <w:t>«</w:t>
      </w:r>
      <w:bookmarkStart w:id="47" w:name="_Hlk197528538"/>
      <w:r w:rsidRPr="00CD3DED">
        <w:rPr>
          <w:rFonts w:ascii="GHEA Grapalat" w:hAnsi="GHEA Grapalat"/>
          <w:shd w:val="clear" w:color="auto" w:fill="FFFFFF"/>
        </w:rPr>
        <w:t>Հանձնաժողով ներկայացվող դիմում-բողոքին կամ հաղորդմանը կցվում է այն ներկայացնողի անձը հաստատող փաստաթղթի պատճենը։</w:t>
      </w:r>
      <w:bookmarkEnd w:id="47"/>
      <w:r w:rsidRPr="00CD3DED">
        <w:rPr>
          <w:rFonts w:ascii="GHEA Grapalat" w:hAnsi="GHEA Grapalat"/>
          <w:shd w:val="clear" w:color="auto" w:fill="FFFFFF"/>
        </w:rPr>
        <w:t>»</w:t>
      </w:r>
      <w:r w:rsidRPr="00CD3DED">
        <w:rPr>
          <w:rFonts w:ascii="MS Mincho" w:eastAsia="MS Mincho" w:hAnsi="MS Mincho" w:cs="MS Mincho" w:hint="eastAsia"/>
          <w:shd w:val="clear" w:color="auto" w:fill="FFFFFF"/>
        </w:rPr>
        <w:t>․</w:t>
      </w:r>
    </w:p>
    <w:p w14:paraId="1F9ED9C5" w14:textId="59DF5F28" w:rsidR="00194E5F" w:rsidRDefault="008A4A26" w:rsidP="00FB6BF9">
      <w:pPr>
        <w:pStyle w:val="ListParagraph"/>
        <w:numPr>
          <w:ilvl w:val="0"/>
          <w:numId w:val="62"/>
        </w:numPr>
        <w:tabs>
          <w:tab w:val="left" w:pos="360"/>
        </w:tabs>
        <w:spacing w:after="240" w:line="360" w:lineRule="auto"/>
        <w:ind w:left="0" w:firstLine="360"/>
        <w:jc w:val="both"/>
        <w:rPr>
          <w:rFonts w:ascii="GHEA Grapalat" w:hAnsi="GHEA Grapalat"/>
          <w:shd w:val="clear" w:color="auto" w:fill="FFFFFF"/>
        </w:rPr>
      </w:pPr>
      <w:r w:rsidRPr="00CD3DED">
        <w:rPr>
          <w:rFonts w:ascii="GHEA Grapalat" w:hAnsi="GHEA Grapalat"/>
          <w:shd w:val="clear" w:color="auto" w:fill="FFFFFF"/>
        </w:rPr>
        <w:t>3-րդ մասում «մարմնի իրավասությունից, կամ» բառերից հետո լրացնել «</w:t>
      </w:r>
      <w:bookmarkStart w:id="48" w:name="_Hlk197528585"/>
      <w:r w:rsidRPr="00CD3DED">
        <w:rPr>
          <w:rFonts w:ascii="GHEA Grapalat" w:hAnsi="GHEA Grapalat"/>
          <w:shd w:val="clear" w:color="auto" w:fill="FFFFFF"/>
        </w:rPr>
        <w:t>դրան կցված չէ ներկայացնողի անձը հաստատող փաստաթղթի պատճենը</w:t>
      </w:r>
      <w:bookmarkEnd w:id="48"/>
      <w:r w:rsidRPr="00CD3DED">
        <w:rPr>
          <w:rFonts w:ascii="GHEA Grapalat" w:hAnsi="GHEA Grapalat"/>
          <w:shd w:val="clear" w:color="auto" w:fill="FFFFFF"/>
        </w:rPr>
        <w:t>» բառերը</w:t>
      </w:r>
      <w:r w:rsidR="002930A1">
        <w:rPr>
          <w:rFonts w:ascii="GHEA Grapalat" w:hAnsi="GHEA Grapalat"/>
          <w:shd w:val="clear" w:color="auto" w:fill="FFFFFF"/>
        </w:rPr>
        <w:t>.</w:t>
      </w:r>
    </w:p>
    <w:p w14:paraId="72601E61" w14:textId="6055FF5C" w:rsidR="008A4A26" w:rsidRPr="00CD3DED" w:rsidRDefault="00194E5F" w:rsidP="006F6E80">
      <w:pPr>
        <w:pStyle w:val="ListParagraph"/>
        <w:numPr>
          <w:ilvl w:val="0"/>
          <w:numId w:val="62"/>
        </w:numPr>
        <w:tabs>
          <w:tab w:val="left" w:pos="360"/>
        </w:tabs>
        <w:spacing w:after="240" w:line="360" w:lineRule="auto"/>
        <w:jc w:val="both"/>
        <w:rPr>
          <w:rFonts w:ascii="GHEA Grapalat" w:hAnsi="GHEA Grapalat"/>
          <w:shd w:val="clear" w:color="auto" w:fill="FFFFFF"/>
        </w:rPr>
      </w:pPr>
      <w:r>
        <w:rPr>
          <w:rFonts w:ascii="GHEA Grapalat" w:hAnsi="GHEA Grapalat"/>
          <w:shd w:val="clear" w:color="auto" w:fill="FFFFFF"/>
        </w:rPr>
        <w:t xml:space="preserve">9-րդ մասից հանել </w:t>
      </w:r>
      <w:r w:rsidR="00D50D68">
        <w:rPr>
          <w:rFonts w:ascii="GHEA Grapalat" w:hAnsi="GHEA Grapalat"/>
          <w:shd w:val="clear" w:color="auto" w:fill="FFFFFF"/>
        </w:rPr>
        <w:t>2</w:t>
      </w:r>
      <w:r>
        <w:rPr>
          <w:rFonts w:ascii="GHEA Grapalat" w:hAnsi="GHEA Grapalat"/>
          <w:shd w:val="clear" w:color="auto" w:fill="FFFFFF"/>
        </w:rPr>
        <w:t>-րդ նախադասությունը</w:t>
      </w:r>
      <w:r w:rsidR="008A4A26" w:rsidRPr="00CD3DED">
        <w:rPr>
          <w:rFonts w:ascii="GHEA Grapalat" w:hAnsi="GHEA Grapalat"/>
          <w:shd w:val="clear" w:color="auto" w:fill="FFFFFF"/>
        </w:rPr>
        <w:t xml:space="preserve">։ </w:t>
      </w:r>
    </w:p>
    <w:p w14:paraId="6C7A5211" w14:textId="7B3A1A03" w:rsidR="008A4A26" w:rsidRPr="00CD3DED" w:rsidRDefault="008A4A26" w:rsidP="006F6E80">
      <w:pPr>
        <w:tabs>
          <w:tab w:val="left" w:pos="360"/>
        </w:tabs>
        <w:spacing w:line="360" w:lineRule="auto"/>
        <w:ind w:firstLine="360"/>
        <w:jc w:val="both"/>
        <w:rPr>
          <w:rFonts w:ascii="GHEA Grapalat" w:hAnsi="GHEA Grapalat"/>
        </w:rPr>
      </w:pPr>
      <w:r w:rsidRPr="00CD3DED">
        <w:rPr>
          <w:rFonts w:ascii="GHEA Grapalat" w:hAnsi="GHEA Grapalat"/>
          <w:b/>
        </w:rPr>
        <w:t xml:space="preserve">Հոդված </w:t>
      </w:r>
      <w:r w:rsidR="00794F50">
        <w:rPr>
          <w:rFonts w:ascii="GHEA Grapalat" w:hAnsi="GHEA Grapalat"/>
          <w:b/>
        </w:rPr>
        <w:t>2</w:t>
      </w:r>
      <w:r w:rsidR="009F261B">
        <w:rPr>
          <w:rFonts w:ascii="GHEA Grapalat" w:hAnsi="GHEA Grapalat"/>
          <w:b/>
        </w:rPr>
        <w:t>6</w:t>
      </w:r>
      <w:r w:rsidRPr="00CD3DED">
        <w:rPr>
          <w:rFonts w:ascii="GHEA Grapalat" w:hAnsi="GHEA Grapalat"/>
          <w:b/>
        </w:rPr>
        <w:t xml:space="preserve">. </w:t>
      </w:r>
      <w:r w:rsidRPr="00CD3DED">
        <w:rPr>
          <w:rFonts w:ascii="GHEA Grapalat" w:hAnsi="GHEA Grapalat"/>
        </w:rPr>
        <w:t>Օրենքը լրացնել հետևյալ բովանդակությամբ 4.1-ին գլխով.</w:t>
      </w:r>
    </w:p>
    <w:p w14:paraId="743E1149" w14:textId="0C2A17E2" w:rsidR="006072EB" w:rsidRPr="00CD3DED" w:rsidRDefault="008A4A26" w:rsidP="006F6E80">
      <w:pPr>
        <w:shd w:val="clear" w:color="auto" w:fill="FFFFFF"/>
        <w:spacing w:line="360" w:lineRule="auto"/>
        <w:jc w:val="center"/>
        <w:rPr>
          <w:rFonts w:ascii="GHEA Grapalat" w:hAnsi="GHEA Grapalat"/>
          <w:b/>
          <w:shd w:val="clear" w:color="auto" w:fill="FFFFFF"/>
        </w:rPr>
      </w:pPr>
      <w:r w:rsidRPr="00CD3DED">
        <w:rPr>
          <w:rFonts w:ascii="GHEA Grapalat" w:hAnsi="GHEA Grapalat"/>
          <w:b/>
          <w:shd w:val="clear" w:color="auto" w:fill="FFFFFF"/>
        </w:rPr>
        <w:t>«</w:t>
      </w:r>
      <w:bookmarkStart w:id="49" w:name="_Hlk197528687"/>
      <w:r w:rsidRPr="00CD3DED">
        <w:rPr>
          <w:rFonts w:ascii="GHEA Grapalat" w:hAnsi="GHEA Grapalat"/>
          <w:b/>
          <w:shd w:val="clear" w:color="auto" w:fill="FFFFFF"/>
        </w:rPr>
        <w:t>ԳԼՈՒԽ 4.1</w:t>
      </w:r>
    </w:p>
    <w:p w14:paraId="2BAB467F" w14:textId="201F8500" w:rsidR="008A4A26" w:rsidRPr="00CD3DED" w:rsidRDefault="008A4A26" w:rsidP="006F6E80">
      <w:pPr>
        <w:shd w:val="clear" w:color="auto" w:fill="FFFFFF"/>
        <w:spacing w:line="360" w:lineRule="auto"/>
        <w:jc w:val="center"/>
        <w:rPr>
          <w:rFonts w:ascii="GHEA Grapalat" w:hAnsi="GHEA Grapalat"/>
          <w:b/>
          <w:shd w:val="clear" w:color="auto" w:fill="FFFFFF"/>
        </w:rPr>
      </w:pPr>
      <w:r w:rsidRPr="00CD3DED">
        <w:rPr>
          <w:rFonts w:ascii="GHEA Grapalat" w:hAnsi="GHEA Grapalat"/>
          <w:b/>
          <w:shd w:val="clear" w:color="auto" w:fill="FFFFFF"/>
        </w:rPr>
        <w:t>ՀԱՆՐԱՅԻՆ ԾԱՌԱՅՈՒԹՅՈՒՆՆԵՐԻ ՈԼՈՐՏՈՒՄ ՍՊԱՌՈՂՆԵՐԻ ՇԱՀԵՐԻ ՊԱՇՏՊԱՆԸ</w:t>
      </w:r>
    </w:p>
    <w:p w14:paraId="64BC3466" w14:textId="77777777" w:rsidR="008A4A26" w:rsidRPr="00CD3DED" w:rsidRDefault="008A4A26" w:rsidP="006F6E80">
      <w:pPr>
        <w:shd w:val="clear" w:color="auto" w:fill="FFFFFF"/>
        <w:spacing w:line="360" w:lineRule="auto"/>
        <w:ind w:firstLine="360"/>
        <w:jc w:val="both"/>
        <w:rPr>
          <w:rFonts w:ascii="GHEA Grapalat" w:hAnsi="GHEA Grapalat"/>
          <w:b/>
          <w:shd w:val="clear" w:color="auto" w:fill="FFFFFF"/>
        </w:rPr>
      </w:pPr>
      <w:r w:rsidRPr="00CD3DED">
        <w:rPr>
          <w:rFonts w:ascii="GHEA Grapalat" w:hAnsi="GHEA Grapalat"/>
          <w:b/>
          <w:shd w:val="clear" w:color="auto" w:fill="FFFFFF"/>
        </w:rPr>
        <w:t xml:space="preserve">Հոդված 36.1. Հանրային ծառայությունների ոլորտում սպառողների շահերի պաշտպանի գործունեության ընդհանուր կանոնները </w:t>
      </w:r>
    </w:p>
    <w:p w14:paraId="23332B16" w14:textId="6D4CB158"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 xml:space="preserve">Հանրային ծառայությունների ոլորտում սպառողների շահերի պաշտպանության լրացուցիչ երաշխիքներ ապահովելու նպատակով հանձնաժողովի կազմում գործում է նշված ոլորտում սպառողների շահերի պաշտպանը (այսուհետ՝ պաշտպան), որը </w:t>
      </w:r>
      <w:r w:rsidR="002736A1">
        <w:rPr>
          <w:rFonts w:ascii="GHEA Grapalat" w:hAnsi="GHEA Grapalat"/>
        </w:rPr>
        <w:t>հանձ</w:t>
      </w:r>
      <w:r w:rsidR="00963B5F">
        <w:rPr>
          <w:rFonts w:ascii="GHEA Grapalat" w:hAnsi="GHEA Grapalat"/>
        </w:rPr>
        <w:t xml:space="preserve">նաժողովի իրավասությունների շրջանակում </w:t>
      </w:r>
      <w:r w:rsidRPr="00CD3DED">
        <w:rPr>
          <w:rFonts w:ascii="GHEA Grapalat" w:hAnsi="GHEA Grapalat"/>
        </w:rPr>
        <w:t xml:space="preserve">հետևում է հանրային ծառայությունների ոլորտում սպառողների իրավունքների պաշտպանությանը, նպաստում է խախտված իրավունքների վերականգնմանը, սպառողների իրավունքներին առնչվող իրավական ակտերի կատարելագործմանը։ </w:t>
      </w:r>
    </w:p>
    <w:p w14:paraId="7D08B265"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 xml:space="preserve">Պաշտպանն իր գործունեությունն իրականացնելիս ինքնուրույն է և ղեկավարվում է սպառողների շահերի պաշտպանության առաջնահերթության, անկողմնակալության, հրապարակայնության և թափանցիկության սկզբունքներով։ Պաշտպանն առաջնորդվում է գործող իրավակարգավորումներով ու իր ներքին համոզմունքներով, և որևէ անձի արգելվում է նրան տալ ցուցումներ սույն օրենքով նախատեսված վերջինիս գործառույթների իրականացման մասով: </w:t>
      </w:r>
    </w:p>
    <w:p w14:paraId="51B0D0DD"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lastRenderedPageBreak/>
        <w:t>Պաշտպանն իր աշխատանքները կազմակերպում է հինգ խորհրդատուի և երկու օգնականի միջոցով։ Իր աշխատանքների կազմակերպման ընթացքում պաշտպանը կարող է ներգրավել նաև փորձագետ՝ հանձնաժողովի սահմանած կարգով։</w:t>
      </w:r>
    </w:p>
    <w:p w14:paraId="07499803"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 xml:space="preserve">Պաշտպանի, նրա խորհրդատուների և օգնականների գործունեության վայրը հանձնաժողովի նստավայրն է։  </w:t>
      </w:r>
    </w:p>
    <w:p w14:paraId="2D5969E2"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Պաշտպանը, նրա խորհրդատուները և օգնականները չեն հանդիսանում հանրային ծառայողներ, վերջիններս գործում են աշխատանքային պայմանագրի հիման վրա՝ սույն օրենքով սահմանված առանձնահատկություններով:</w:t>
      </w:r>
    </w:p>
    <w:p w14:paraId="5A3FBED1"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 xml:space="preserve">Պաշտպանի, նրա խորհրդատուների և օգնականների նկատմամբ կիրառելի են «Հանրային ծառայության մասին» օրենքով սահմանված՝ բարեվարքությանն առնչվող կարգավորումները՝ համապատասխանաբար հանձնաժողովի անդամին,  հանձնաժողովի նախագահի խորհրդականին և օգնականին վերաբերելի մասերով: Վերջիններիս նաև արգելվում է՝ </w:t>
      </w:r>
    </w:p>
    <w:p w14:paraId="5A884F36" w14:textId="77777777" w:rsidR="008A4A26" w:rsidRPr="00CD3DED" w:rsidRDefault="008A4A26" w:rsidP="006F6E80">
      <w:pPr>
        <w:pStyle w:val="ListParagraph"/>
        <w:numPr>
          <w:ilvl w:val="0"/>
          <w:numId w:val="27"/>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զբաղեցնել իրենց կարգավիճակով չպայմանավորված պաշտոն պետական կամ տեղական ինքնակառավարման այլ մարմիններում, որևէ պաշտոն առևտրային կազմակերպություններում, զբաղվել ձեռնարկատիրական գործունեությամբ, զբաղեցնել այլ պաշտոն կամ կատարել վճարովի այլ աշխատանք, բացի գիտական, կրթական, ստեղծագործական աշխատանքից, պայմանով, որ այդ աշխատանքները չեն ֆինանսավորում կարգավորվող անձինք.</w:t>
      </w:r>
    </w:p>
    <w:p w14:paraId="3A53AB0D" w14:textId="77777777" w:rsidR="008A4A26" w:rsidRPr="00CD3DED" w:rsidRDefault="008A4A26" w:rsidP="006F6E80">
      <w:pPr>
        <w:pStyle w:val="ListParagraph"/>
        <w:numPr>
          <w:ilvl w:val="0"/>
          <w:numId w:val="27"/>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լինել որևէ կուսակցության անդամ կամ որևէ այլ կերպ զբաղվել քաղաքական գործունեությամբ.</w:t>
      </w:r>
    </w:p>
    <w:p w14:paraId="36D5E2CC" w14:textId="77777777" w:rsidR="008A4A26" w:rsidRPr="00CD3DED" w:rsidRDefault="008A4A26" w:rsidP="006F6E80">
      <w:pPr>
        <w:pStyle w:val="ListParagraph"/>
        <w:numPr>
          <w:ilvl w:val="0"/>
          <w:numId w:val="27"/>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 xml:space="preserve">որևէ տեսակի վարձատրություն ստանալ սպառողներից կամ կարգավորվող անձանցից: </w:t>
      </w:r>
    </w:p>
    <w:p w14:paraId="466A741E" w14:textId="165B15FB"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Պաշտպան կարող է լինել միայն Հայաստանի Հանրապետության քաղաքացի հանդիսացող, բարձրագույն իրավաբանական կրթությամբ և հայերենին տիրապետող անձը, ով ունի առնվազն տասը տարվա մասնագիտական</w:t>
      </w:r>
      <w:r w:rsidR="000E79AE">
        <w:rPr>
          <w:rFonts w:ascii="GHEA Grapalat" w:hAnsi="GHEA Grapalat"/>
        </w:rPr>
        <w:t xml:space="preserve"> աշխատանքային</w:t>
      </w:r>
      <w:r w:rsidRPr="00CD3DED">
        <w:rPr>
          <w:rFonts w:ascii="GHEA Grapalat" w:hAnsi="GHEA Grapalat"/>
        </w:rPr>
        <w:t xml:space="preserve"> ստաժ։ </w:t>
      </w:r>
    </w:p>
    <w:p w14:paraId="7CF56BBA"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lastRenderedPageBreak/>
        <w:t>Պաշտպանի թեկնածուն ընտրվում է հանձնաժողովի անդամի թեկնածուի ընտրության համար օրենքով սահմանված կարգով։</w:t>
      </w:r>
    </w:p>
    <w:p w14:paraId="6E32ADB0" w14:textId="77777777" w:rsidR="008A4A26" w:rsidRPr="00CD3DED" w:rsidRDefault="008A4A26" w:rsidP="006F6E80">
      <w:pPr>
        <w:numPr>
          <w:ilvl w:val="0"/>
          <w:numId w:val="33"/>
        </w:numPr>
        <w:shd w:val="clear" w:color="auto" w:fill="FFFFFF"/>
        <w:tabs>
          <w:tab w:val="left" w:pos="360"/>
        </w:tabs>
        <w:spacing w:after="240" w:line="360" w:lineRule="auto"/>
        <w:ind w:left="0" w:firstLine="360"/>
        <w:jc w:val="both"/>
        <w:rPr>
          <w:rFonts w:ascii="GHEA Grapalat" w:hAnsi="GHEA Grapalat"/>
        </w:rPr>
      </w:pPr>
      <w:r w:rsidRPr="00CD3DED">
        <w:rPr>
          <w:rFonts w:ascii="GHEA Grapalat" w:hAnsi="GHEA Grapalat"/>
        </w:rPr>
        <w:t>Պաշտպանի թեկնածուի ընտրության մասին տեղեկացվելուց հետո հինգ աշխատանքային օրվա ընթացքում հանձնաժողովի նախագահն ապահովում է ընտրված թեկնածուի նշանակումը՝ վերջինիս հետ հինգ տարի ժամկետով կնքելով աշխատանքային պայմանագիր: Նույն անձը չի կարող ավելի քան երկու անգամ անընդմեջ նշանակվել պաշտպան:</w:t>
      </w:r>
    </w:p>
    <w:p w14:paraId="293E212A" w14:textId="6573E8D6" w:rsidR="008A4A26" w:rsidRPr="00CD3DED" w:rsidRDefault="008A4A26" w:rsidP="006F6E80">
      <w:pPr>
        <w:numPr>
          <w:ilvl w:val="0"/>
          <w:numId w:val="33"/>
        </w:numPr>
        <w:shd w:val="clear" w:color="auto" w:fill="FFFFFF"/>
        <w:tabs>
          <w:tab w:val="left" w:pos="360"/>
          <w:tab w:val="left" w:pos="810"/>
        </w:tabs>
        <w:spacing w:after="240" w:line="360" w:lineRule="auto"/>
        <w:ind w:left="0" w:firstLine="360"/>
        <w:jc w:val="both"/>
        <w:rPr>
          <w:rFonts w:ascii="GHEA Grapalat" w:hAnsi="GHEA Grapalat"/>
        </w:rPr>
      </w:pPr>
      <w:r w:rsidRPr="00CD3DED">
        <w:rPr>
          <w:rFonts w:ascii="GHEA Grapalat" w:hAnsi="GHEA Grapalat"/>
        </w:rPr>
        <w:t>Պաշտպան</w:t>
      </w:r>
      <w:r w:rsidR="00365507">
        <w:rPr>
          <w:rFonts w:ascii="GHEA Grapalat" w:hAnsi="GHEA Grapalat"/>
        </w:rPr>
        <w:t xml:space="preserve">ն իր </w:t>
      </w:r>
      <w:r w:rsidRPr="00CD3DED">
        <w:rPr>
          <w:rFonts w:ascii="GHEA Grapalat" w:hAnsi="GHEA Grapalat"/>
        </w:rPr>
        <w:t>նշանակ</w:t>
      </w:r>
      <w:r w:rsidR="006A6F3B">
        <w:rPr>
          <w:rFonts w:ascii="GHEA Grapalat" w:hAnsi="GHEA Grapalat"/>
        </w:rPr>
        <w:t>ման պահից</w:t>
      </w:r>
      <w:r w:rsidRPr="00CD3DED">
        <w:rPr>
          <w:rFonts w:ascii="GHEA Grapalat" w:hAnsi="GHEA Grapalat"/>
        </w:rPr>
        <w:t xml:space="preserve"> </w:t>
      </w:r>
      <w:r w:rsidR="00456F48">
        <w:rPr>
          <w:rFonts w:ascii="GHEA Grapalat" w:hAnsi="GHEA Grapalat"/>
        </w:rPr>
        <w:t>մեկ ամսվա ընթացքում</w:t>
      </w:r>
      <w:r w:rsidRPr="00CD3DED">
        <w:rPr>
          <w:rFonts w:ascii="GHEA Grapalat" w:hAnsi="GHEA Grapalat"/>
        </w:rPr>
        <w:t xml:space="preserve"> հանձնաժողովի գլխավոր քարտուղարին է ներկայացնում իր սահմանած անհրաժեշտ կրթության, աշխատանքային ստաժի և այլ չափանիշներին համապատասխան ընտրված խորհրդատուների և օգնականների թեկնածուներին, որոնց հետ աշխատանքային պայմանագրերը հանձնաժողովի գլխավոր քարտուղարը կնքում է պաշտպանի առաջարկած ժամկետներով։ </w:t>
      </w:r>
    </w:p>
    <w:p w14:paraId="4F8B1535" w14:textId="77777777" w:rsidR="008A4A26" w:rsidRPr="00CD3DED" w:rsidRDefault="008A4A26" w:rsidP="006F6E80">
      <w:pPr>
        <w:numPr>
          <w:ilvl w:val="0"/>
          <w:numId w:val="33"/>
        </w:numPr>
        <w:shd w:val="clear" w:color="auto" w:fill="FFFFFF"/>
        <w:tabs>
          <w:tab w:val="left" w:pos="360"/>
          <w:tab w:val="left" w:pos="900"/>
        </w:tabs>
        <w:spacing w:after="240" w:line="360" w:lineRule="auto"/>
        <w:ind w:left="0" w:firstLine="360"/>
        <w:jc w:val="both"/>
        <w:rPr>
          <w:rFonts w:ascii="GHEA Grapalat" w:hAnsi="GHEA Grapalat"/>
        </w:rPr>
      </w:pPr>
      <w:r w:rsidRPr="00CD3DED">
        <w:rPr>
          <w:rFonts w:ascii="GHEA Grapalat" w:hAnsi="GHEA Grapalat"/>
        </w:rPr>
        <w:t xml:space="preserve">Պաշտպանի լիազորությունները դադարում են վերջինիս նախաձեռնությամբ, այդ մասին հանձնաժողովի նախագահին առնվազն մեկ շաբաթ առաջ դիմում ներկայացնելով, կամ, եթե նրա մասով առկա է սույն օրենքի 12-րդ հոդվածի 1-ին մասի 1-2-րդ կամ 4-7-րդ կետերով նախատեսված որևէ հիմք: </w:t>
      </w:r>
    </w:p>
    <w:p w14:paraId="25B98100" w14:textId="77777777" w:rsidR="008A4A26" w:rsidRPr="00CD3DED" w:rsidRDefault="008A4A26" w:rsidP="006F6E80">
      <w:pPr>
        <w:numPr>
          <w:ilvl w:val="0"/>
          <w:numId w:val="33"/>
        </w:numPr>
        <w:shd w:val="clear" w:color="auto" w:fill="FFFFFF"/>
        <w:tabs>
          <w:tab w:val="left" w:pos="360"/>
          <w:tab w:val="left" w:pos="900"/>
        </w:tabs>
        <w:spacing w:after="240" w:line="360" w:lineRule="auto"/>
        <w:ind w:left="0" w:firstLine="360"/>
        <w:jc w:val="both"/>
        <w:rPr>
          <w:rFonts w:ascii="GHEA Grapalat" w:hAnsi="GHEA Grapalat"/>
        </w:rPr>
      </w:pPr>
      <w:r w:rsidRPr="00CD3DED">
        <w:rPr>
          <w:rFonts w:ascii="GHEA Grapalat" w:hAnsi="GHEA Grapalat"/>
        </w:rPr>
        <w:t>Պաշտպանի լիազորությունները դադարեցվում են Ազգային ժողովի նախագահի համաձայնությամբ, եթե՝</w:t>
      </w:r>
    </w:p>
    <w:p w14:paraId="5896A24F" w14:textId="77777777" w:rsidR="008A4A26" w:rsidRPr="00CD3DED" w:rsidRDefault="008A4A26" w:rsidP="006F6E80">
      <w:pPr>
        <w:pStyle w:val="ListParagraph"/>
        <w:numPr>
          <w:ilvl w:val="1"/>
          <w:numId w:val="28"/>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նա պաշտոնավարման ընթացքում ձեռք է բերել Կառավարության սահմանած ցանկով նախատեսված՝ դատավորի պաշտոնում նշանակումը խոչընդոտող հիվանդություն</w:t>
      </w:r>
      <w:r w:rsidRPr="00CD3DED">
        <w:rPr>
          <w:rFonts w:ascii="MS Mincho" w:eastAsia="MS Mincho" w:hAnsi="MS Mincho" w:cs="MS Mincho" w:hint="eastAsia"/>
        </w:rPr>
        <w:t>․</w:t>
      </w:r>
    </w:p>
    <w:p w14:paraId="25DD8B37" w14:textId="77777777" w:rsidR="008A4A26" w:rsidRPr="00CD3DED" w:rsidRDefault="008A4A26" w:rsidP="006F6E80">
      <w:pPr>
        <w:pStyle w:val="ListParagraph"/>
        <w:numPr>
          <w:ilvl w:val="1"/>
          <w:numId w:val="28"/>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նա պարբերաբար առանց հարգելի պատճառի չի կատարել սույն օրենքով իրեն վերապահված գործառույթները.</w:t>
      </w:r>
    </w:p>
    <w:p w14:paraId="3F3280A4" w14:textId="77777777" w:rsidR="008A4A26" w:rsidRPr="00CD3DED" w:rsidRDefault="008A4A26" w:rsidP="006F6E80">
      <w:pPr>
        <w:pStyle w:val="ListParagraph"/>
        <w:numPr>
          <w:ilvl w:val="1"/>
          <w:numId w:val="28"/>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նա խախտել է իր պաշտոնավարման անհամատեղելիության պահանջները.</w:t>
      </w:r>
    </w:p>
    <w:p w14:paraId="0F7DEE3F" w14:textId="77777777" w:rsidR="008A4A26" w:rsidRPr="00CD3DED" w:rsidRDefault="008A4A26" w:rsidP="006F6E80">
      <w:pPr>
        <w:pStyle w:val="ListParagraph"/>
        <w:numPr>
          <w:ilvl w:val="1"/>
          <w:numId w:val="28"/>
        </w:numPr>
        <w:shd w:val="clear" w:color="auto" w:fill="FFFFFF"/>
        <w:tabs>
          <w:tab w:val="left" w:pos="360"/>
        </w:tabs>
        <w:spacing w:after="240" w:line="360" w:lineRule="auto"/>
        <w:ind w:left="0" w:firstLine="360"/>
        <w:contextualSpacing w:val="0"/>
        <w:jc w:val="both"/>
        <w:rPr>
          <w:rFonts w:ascii="GHEA Grapalat" w:hAnsi="GHEA Grapalat"/>
        </w:rPr>
      </w:pPr>
      <w:r w:rsidRPr="00CD3DED">
        <w:rPr>
          <w:rFonts w:ascii="GHEA Grapalat" w:hAnsi="GHEA Grapalat"/>
        </w:rPr>
        <w:t>ի հայտ են եկել փաստեր, որ նա նշանակման պահին չի համապատասխանել ներկայացված պահանջներին:</w:t>
      </w:r>
    </w:p>
    <w:p w14:paraId="6D29921E" w14:textId="77777777" w:rsidR="008A4A26" w:rsidRPr="00CD3DED" w:rsidRDefault="008A4A26" w:rsidP="006F6E80">
      <w:pPr>
        <w:numPr>
          <w:ilvl w:val="0"/>
          <w:numId w:val="33"/>
        </w:numPr>
        <w:shd w:val="clear" w:color="auto" w:fill="FFFFFF"/>
        <w:tabs>
          <w:tab w:val="left" w:pos="360"/>
          <w:tab w:val="left" w:pos="900"/>
        </w:tabs>
        <w:spacing w:after="240" w:line="360" w:lineRule="auto"/>
        <w:ind w:left="0" w:firstLine="360"/>
        <w:jc w:val="both"/>
        <w:rPr>
          <w:rFonts w:ascii="GHEA Grapalat" w:hAnsi="GHEA Grapalat"/>
        </w:rPr>
      </w:pPr>
      <w:r w:rsidRPr="00CD3DED">
        <w:rPr>
          <w:rFonts w:ascii="GHEA Grapalat" w:hAnsi="GHEA Grapalat"/>
        </w:rPr>
        <w:lastRenderedPageBreak/>
        <w:t xml:space="preserve"> Պաշտպանի հետ կնքված աշխատանքային պայմանագրի ժամկետը լրանալուց առնվազն վեց ամիս առաջ, իսկ այլ հիմքով վերջինի լիազորությունների դադարման կամ դադարեցման դեպքում, այդ պահից երեք աշխատանքային օրվա ընթացքում  հանձնաժողովի նախագահն այդ մասին տեղեկացնում է Ազգային ժողովի նախագահին:</w:t>
      </w:r>
    </w:p>
    <w:p w14:paraId="6ED781AE" w14:textId="77777777" w:rsidR="008A4A26" w:rsidRPr="00CD3DED" w:rsidRDefault="008A4A26" w:rsidP="006F6E80">
      <w:pPr>
        <w:shd w:val="clear" w:color="auto" w:fill="FFFFFF"/>
        <w:spacing w:line="360" w:lineRule="auto"/>
        <w:ind w:firstLine="360"/>
        <w:jc w:val="both"/>
        <w:rPr>
          <w:rFonts w:ascii="GHEA Grapalat" w:hAnsi="GHEA Grapalat"/>
          <w:b/>
          <w:shd w:val="clear" w:color="auto" w:fill="FFFFFF"/>
        </w:rPr>
      </w:pPr>
      <w:r w:rsidRPr="00CD3DED">
        <w:rPr>
          <w:rFonts w:ascii="GHEA Grapalat" w:hAnsi="GHEA Grapalat"/>
          <w:b/>
          <w:shd w:val="clear" w:color="auto" w:fill="FFFFFF"/>
        </w:rPr>
        <w:t xml:space="preserve">Հոդված 36.2. Պաշտպանի գործառույթները </w:t>
      </w:r>
    </w:p>
    <w:p w14:paraId="5C96E8EB" w14:textId="77777777" w:rsidR="008A4A26" w:rsidRPr="00CD3DED" w:rsidRDefault="008A4A26" w:rsidP="006F6E80">
      <w:pPr>
        <w:numPr>
          <w:ilvl w:val="0"/>
          <w:numId w:val="29"/>
        </w:numPr>
        <w:shd w:val="clear" w:color="auto" w:fill="FFFFFF"/>
        <w:tabs>
          <w:tab w:val="left" w:pos="270"/>
        </w:tabs>
        <w:spacing w:after="240" w:line="360" w:lineRule="auto"/>
        <w:ind w:left="0" w:firstLine="360"/>
        <w:jc w:val="both"/>
        <w:rPr>
          <w:rFonts w:ascii="GHEA Grapalat" w:hAnsi="GHEA Grapalat"/>
        </w:rPr>
      </w:pPr>
      <w:r w:rsidRPr="00CD3DED">
        <w:rPr>
          <w:rFonts w:ascii="GHEA Grapalat" w:hAnsi="GHEA Grapalat"/>
        </w:rPr>
        <w:t xml:space="preserve">Պաշտպանը հանրային ծառայությունների ոլորտում՝ </w:t>
      </w:r>
    </w:p>
    <w:p w14:paraId="24727130" w14:textId="77777777" w:rsidR="008A4A26" w:rsidRPr="00CD3DED" w:rsidRDefault="008A4A26" w:rsidP="006F6E80">
      <w:pPr>
        <w:pStyle w:val="ListParagraph"/>
        <w:numPr>
          <w:ilvl w:val="0"/>
          <w:numId w:val="30"/>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մասնակցում է սպառողների ներկայացրած դիմում-բողոքների քննությանը և դրանց առնչությամբ հարուցված վարչական վարույթներին, այդ թվում՝ դրանց շրջանակում հանձնաժողովում անցկացվող քննարկումներին և ծանոթանում դրանց առնչվող փաստաթղթերին և նյութերին</w:t>
      </w:r>
      <w:r w:rsidRPr="00CD3DED">
        <w:rPr>
          <w:rFonts w:ascii="MS Mincho" w:eastAsia="MS Mincho" w:hAnsi="MS Mincho" w:cs="MS Mincho" w:hint="eastAsia"/>
        </w:rPr>
        <w:t>․</w:t>
      </w:r>
    </w:p>
    <w:p w14:paraId="556D14E7" w14:textId="77777777" w:rsidR="008A4A26" w:rsidRPr="00CD3DED" w:rsidRDefault="008A4A26" w:rsidP="006F6E80">
      <w:pPr>
        <w:pStyle w:val="ListParagraph"/>
        <w:numPr>
          <w:ilvl w:val="0"/>
          <w:numId w:val="30"/>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հանձնաժողովին է ներկայացնում նախորդ կիսամյակի ընթացքում հանձնաժողովի կողմից դիմում-բողոքների քննության արդյունավետության մասով իր հիմնավորված գնահատականը, առկայության դեպքում նաև համապատասխան գործընթացների կատարելագործմանն ուղղված առաջարկներ.</w:t>
      </w:r>
    </w:p>
    <w:p w14:paraId="54C7D349" w14:textId="77777777" w:rsidR="008A4A26" w:rsidRPr="00CD3DED" w:rsidRDefault="008A4A26" w:rsidP="006F6E80">
      <w:pPr>
        <w:pStyle w:val="ListParagraph"/>
        <w:numPr>
          <w:ilvl w:val="0"/>
          <w:numId w:val="30"/>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դիրքորոշում է հայտնում իր կարծիքին ներկայացված սպառողների շահերին առնչվող հանձնաժողովի կամ այլ իրավական ակտերի, գրությունների նախագծերի առնչությամբ.</w:t>
      </w:r>
    </w:p>
    <w:p w14:paraId="11016A8B" w14:textId="77777777" w:rsidR="008A4A26" w:rsidRPr="00CD3DED" w:rsidRDefault="008A4A26" w:rsidP="006F6E80">
      <w:pPr>
        <w:pStyle w:val="ListParagraph"/>
        <w:numPr>
          <w:ilvl w:val="0"/>
          <w:numId w:val="30"/>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իրավասու է մասնակցել հանձնաժողովի նիստերին և ներկայացնել կարծիք դրանց ընթացքում քննարկվող սպառողների շահերին առնչվող նախագծերի առնչությամբ</w:t>
      </w:r>
      <w:r w:rsidRPr="00CD3DED">
        <w:rPr>
          <w:rFonts w:ascii="MS Mincho" w:eastAsia="MS Mincho" w:hAnsi="MS Mincho" w:cs="MS Mincho" w:hint="eastAsia"/>
        </w:rPr>
        <w:t>․</w:t>
      </w:r>
      <w:r w:rsidRPr="00CD3DED">
        <w:rPr>
          <w:rFonts w:ascii="GHEA Grapalat" w:hAnsi="GHEA Grapalat"/>
        </w:rPr>
        <w:t xml:space="preserve"> </w:t>
      </w:r>
    </w:p>
    <w:p w14:paraId="7E6113DC" w14:textId="77777777" w:rsidR="008A4A26" w:rsidRPr="00CD3DED" w:rsidRDefault="008A4A26" w:rsidP="006F6E80">
      <w:pPr>
        <w:pStyle w:val="ListParagraph"/>
        <w:numPr>
          <w:ilvl w:val="0"/>
          <w:numId w:val="30"/>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իրավասու է ներկայացնել սպառողների շահերին առնչվող՝ հանձնաժողովի իրավական ակտերի կատարելագործման առաջարկներ.</w:t>
      </w:r>
    </w:p>
    <w:p w14:paraId="6D43D60E" w14:textId="77777777" w:rsidR="008A4A26" w:rsidRPr="00CD3DED" w:rsidRDefault="008A4A26" w:rsidP="006F6E80">
      <w:pPr>
        <w:pStyle w:val="ListParagraph"/>
        <w:numPr>
          <w:ilvl w:val="0"/>
          <w:numId w:val="30"/>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մշակում և հանձնաժողովի հաստատմանն է ներկայացնում իր աշխատակարգը:</w:t>
      </w:r>
    </w:p>
    <w:p w14:paraId="5E77D018" w14:textId="77777777" w:rsidR="008A4A26" w:rsidRPr="00CD3DED" w:rsidRDefault="008A4A26" w:rsidP="006F6E80">
      <w:pPr>
        <w:numPr>
          <w:ilvl w:val="0"/>
          <w:numId w:val="29"/>
        </w:numPr>
        <w:shd w:val="clear" w:color="auto" w:fill="FFFFFF"/>
        <w:tabs>
          <w:tab w:val="left" w:pos="270"/>
        </w:tabs>
        <w:spacing w:after="240" w:line="360" w:lineRule="auto"/>
        <w:ind w:left="0" w:firstLine="360"/>
        <w:jc w:val="both"/>
        <w:rPr>
          <w:rFonts w:ascii="GHEA Grapalat" w:hAnsi="GHEA Grapalat"/>
        </w:rPr>
      </w:pPr>
      <w:r w:rsidRPr="00CD3DED">
        <w:rPr>
          <w:rFonts w:ascii="GHEA Grapalat" w:hAnsi="GHEA Grapalat"/>
        </w:rPr>
        <w:t xml:space="preserve">Հանձնաժողովը, ինչպես նաև վերջինիս համապատասխան պատասխանատու աշխատողները, գործող իրավակարգավորումների համաձայն, ապահովում են պաշտպանի՝ սույն օրենքով սահմանված գործառույթների պատշաճ իրականացման համար անհրաժեշտ փաստաթղթերի և նյութերի տրամադրումը, համապատասխան գործընթացներին վերջինիս </w:t>
      </w:r>
      <w:r w:rsidRPr="00CD3DED">
        <w:rPr>
          <w:rFonts w:ascii="GHEA Grapalat" w:hAnsi="GHEA Grapalat"/>
        </w:rPr>
        <w:lastRenderedPageBreak/>
        <w:t>մասնակցության հնարավորությունը, հանձնաժողովի պաշտոնական կայքէջի՝ պաշտպանի համար առանձին բաժնի առկայությունը և դրան պաշտպանի հասանելիությունը:</w:t>
      </w:r>
    </w:p>
    <w:p w14:paraId="3577100C" w14:textId="77777777" w:rsidR="008A4A26" w:rsidRPr="00CD3DED" w:rsidRDefault="008A4A26" w:rsidP="006F6E80">
      <w:pPr>
        <w:numPr>
          <w:ilvl w:val="0"/>
          <w:numId w:val="29"/>
        </w:numPr>
        <w:shd w:val="clear" w:color="auto" w:fill="FFFFFF"/>
        <w:tabs>
          <w:tab w:val="left" w:pos="270"/>
        </w:tabs>
        <w:spacing w:after="240" w:line="360" w:lineRule="auto"/>
        <w:ind w:left="0" w:firstLine="360"/>
        <w:jc w:val="both"/>
        <w:rPr>
          <w:rFonts w:ascii="GHEA Grapalat" w:hAnsi="GHEA Grapalat"/>
        </w:rPr>
      </w:pPr>
      <w:r w:rsidRPr="00CD3DED">
        <w:rPr>
          <w:rFonts w:ascii="GHEA Grapalat" w:hAnsi="GHEA Grapalat"/>
        </w:rPr>
        <w:t>Սպառողների շահերին առնչվող հանձնաժողովի գրությունների, իրավական ակտերի, հանձնաժողովի կարծիքին ներկայացված այլ իրավական ակտերի նախագծերը նախքան դրանց հետագա ընթացքի ապահովումը տրամադրվում են պաշտպանին՝ դրանց առնչությամբ վերջինիս դիրքորոշումը ստանալու համար: Սույն մասում նշված նախագծերի առնչությամբ պաշտպանի աշխատակարգով սահմանված ժամկետում վերջինիս դիրքորոշումը չստանալու դեպքում, այն համարվում է դրական:</w:t>
      </w:r>
    </w:p>
    <w:p w14:paraId="33AF6258" w14:textId="77777777" w:rsidR="008A4A26" w:rsidRPr="00CD3DED" w:rsidRDefault="008A4A26" w:rsidP="006F6E80">
      <w:pPr>
        <w:numPr>
          <w:ilvl w:val="0"/>
          <w:numId w:val="29"/>
        </w:numPr>
        <w:shd w:val="clear" w:color="auto" w:fill="FFFFFF"/>
        <w:tabs>
          <w:tab w:val="left" w:pos="270"/>
        </w:tabs>
        <w:spacing w:after="240" w:line="360" w:lineRule="auto"/>
        <w:ind w:left="0" w:firstLine="360"/>
        <w:jc w:val="both"/>
        <w:rPr>
          <w:rFonts w:ascii="GHEA Grapalat" w:hAnsi="GHEA Grapalat"/>
        </w:rPr>
      </w:pPr>
      <w:r w:rsidRPr="00CD3DED">
        <w:rPr>
          <w:rFonts w:ascii="GHEA Grapalat" w:hAnsi="GHEA Grapalat"/>
        </w:rPr>
        <w:t xml:space="preserve">Սույն հոդվածի 3-րդ մասի համաձայն պաշտպանի ներկայացրած դիրքորոշումը հաշվի է առնվում, իսկ դրա՝ ընդունելի չլինելու պարագայում պաշտպանին ներկայացվում է համապատասխան հիմնավորում։ </w:t>
      </w:r>
    </w:p>
    <w:p w14:paraId="6A5C9678" w14:textId="77777777" w:rsidR="008A4A26" w:rsidRPr="00CD3DED" w:rsidRDefault="008A4A26" w:rsidP="006F6E80">
      <w:pPr>
        <w:numPr>
          <w:ilvl w:val="0"/>
          <w:numId w:val="29"/>
        </w:numPr>
        <w:shd w:val="clear" w:color="auto" w:fill="FFFFFF"/>
        <w:tabs>
          <w:tab w:val="left" w:pos="270"/>
        </w:tabs>
        <w:spacing w:after="240" w:line="360" w:lineRule="auto"/>
        <w:ind w:left="0" w:firstLine="360"/>
        <w:jc w:val="both"/>
        <w:rPr>
          <w:rFonts w:ascii="GHEA Grapalat" w:hAnsi="GHEA Grapalat"/>
        </w:rPr>
      </w:pPr>
      <w:r w:rsidRPr="00CD3DED">
        <w:rPr>
          <w:rFonts w:ascii="GHEA Grapalat" w:hAnsi="GHEA Grapalat"/>
        </w:rPr>
        <w:t>Սույն գլուխը չի սահմանափակում հանձնաժողովի, այլ մարմինների և անձանց՝ սպառողի իրավունքների պաշտպանությանն ուղղված օրենսդրությանը համապատասխան գործողությունների իրականացումը։</w:t>
      </w:r>
    </w:p>
    <w:p w14:paraId="7D0564E3" w14:textId="77777777" w:rsidR="008A4A26" w:rsidRPr="00CD3DED" w:rsidRDefault="008A4A26" w:rsidP="006F6E80">
      <w:pPr>
        <w:keepNext/>
        <w:shd w:val="clear" w:color="auto" w:fill="FFFFFF"/>
        <w:spacing w:line="360" w:lineRule="auto"/>
        <w:ind w:firstLine="360"/>
        <w:jc w:val="both"/>
        <w:rPr>
          <w:rFonts w:ascii="GHEA Grapalat" w:hAnsi="GHEA Grapalat"/>
          <w:b/>
          <w:shd w:val="clear" w:color="auto" w:fill="FFFFFF"/>
        </w:rPr>
      </w:pPr>
      <w:r w:rsidRPr="00CD3DED">
        <w:rPr>
          <w:rFonts w:ascii="GHEA Grapalat" w:hAnsi="GHEA Grapalat"/>
          <w:b/>
          <w:shd w:val="clear" w:color="auto" w:fill="FFFFFF"/>
        </w:rPr>
        <w:t xml:space="preserve">Հոդված 36.3. Պաշտպանի գործունեության հրապարակայնությունը և ֆինանսավորումը </w:t>
      </w:r>
    </w:p>
    <w:p w14:paraId="52FC5CDD" w14:textId="2AB85500" w:rsidR="008A4A26" w:rsidRPr="00CD3DED" w:rsidRDefault="008A4A26" w:rsidP="006F6E80">
      <w:pPr>
        <w:numPr>
          <w:ilvl w:val="0"/>
          <w:numId w:val="31"/>
        </w:numPr>
        <w:shd w:val="clear" w:color="auto" w:fill="FFFFFF"/>
        <w:tabs>
          <w:tab w:val="left" w:pos="180"/>
        </w:tabs>
        <w:spacing w:after="240" w:line="360" w:lineRule="auto"/>
        <w:ind w:left="0" w:firstLine="360"/>
        <w:jc w:val="both"/>
        <w:rPr>
          <w:rFonts w:ascii="GHEA Grapalat" w:hAnsi="GHEA Grapalat"/>
        </w:rPr>
      </w:pPr>
      <w:r w:rsidRPr="00CD3DED">
        <w:rPr>
          <w:rFonts w:ascii="GHEA Grapalat" w:hAnsi="GHEA Grapalat"/>
        </w:rPr>
        <w:t>Պաշտպանն</w:t>
      </w:r>
      <w:r w:rsidR="006179AB">
        <w:rPr>
          <w:rFonts w:ascii="Calibri" w:hAnsi="Calibri" w:cs="Calibri"/>
        </w:rPr>
        <w:t xml:space="preserve"> </w:t>
      </w:r>
      <w:r w:rsidRPr="00CD3DED">
        <w:rPr>
          <w:rFonts w:ascii="GHEA Grapalat" w:hAnsi="GHEA Grapalat"/>
        </w:rPr>
        <w:t>ապահովում է իր գործունեության հրապարակայնությունը և թափանցիկությունը զանգվածային լրատվամիջոցների, հանձնաժողովի պաշտոնական կայքէջի ու այլ միջոցներով:</w:t>
      </w:r>
    </w:p>
    <w:p w14:paraId="368362A0" w14:textId="77777777" w:rsidR="008A4A26" w:rsidRPr="00CD3DED" w:rsidRDefault="008A4A26" w:rsidP="006F6E80">
      <w:pPr>
        <w:numPr>
          <w:ilvl w:val="0"/>
          <w:numId w:val="31"/>
        </w:numPr>
        <w:shd w:val="clear" w:color="auto" w:fill="FFFFFF"/>
        <w:tabs>
          <w:tab w:val="left" w:pos="180"/>
        </w:tabs>
        <w:spacing w:after="240" w:line="360" w:lineRule="auto"/>
        <w:ind w:left="0" w:firstLine="360"/>
        <w:jc w:val="both"/>
        <w:rPr>
          <w:rFonts w:ascii="GHEA Grapalat" w:hAnsi="GHEA Grapalat"/>
        </w:rPr>
      </w:pPr>
      <w:r w:rsidRPr="00CD3DED">
        <w:rPr>
          <w:rFonts w:ascii="GHEA Grapalat" w:hAnsi="GHEA Grapalat"/>
        </w:rPr>
        <w:t>Պաշտպանը յուրաքանչյուր տարի մինչև մայիսի 1-ն Ազգային ժողով և հանձնաժողովի նախագահին է ներկայացնում նախորդ տարվա իր գործունեության հաշվետվությունը։</w:t>
      </w:r>
      <w:r w:rsidRPr="00CD3DED">
        <w:rPr>
          <w:rFonts w:ascii="GHEA Grapalat" w:hAnsi="GHEA Grapalat"/>
        </w:rPr>
        <w:tab/>
      </w:r>
    </w:p>
    <w:p w14:paraId="696B73E2" w14:textId="77777777" w:rsidR="008A4A26" w:rsidRPr="00CD3DED" w:rsidRDefault="008A4A26" w:rsidP="006F6E80">
      <w:pPr>
        <w:numPr>
          <w:ilvl w:val="0"/>
          <w:numId w:val="31"/>
        </w:numPr>
        <w:shd w:val="clear" w:color="auto" w:fill="FFFFFF"/>
        <w:tabs>
          <w:tab w:val="left" w:pos="180"/>
        </w:tabs>
        <w:spacing w:after="240" w:line="360" w:lineRule="auto"/>
        <w:ind w:left="0" w:firstLine="360"/>
        <w:jc w:val="both"/>
        <w:rPr>
          <w:rFonts w:ascii="GHEA Grapalat" w:hAnsi="GHEA Grapalat"/>
        </w:rPr>
      </w:pPr>
      <w:r w:rsidRPr="00CD3DED">
        <w:rPr>
          <w:rFonts w:ascii="GHEA Grapalat" w:hAnsi="GHEA Grapalat"/>
        </w:rPr>
        <w:t>Պաշտպանի գործունեության իրականացման համար անհրաժեշտ ֆինանսավորումն (ներառյալ պաշտպանի, նրա խորհրդատուների և օգնականների, նրա կողմից ներգրավված փորձագետի վարձատրության, նյութական խրախուսման և զարգացման, սոցիալական ծրագրերի իրականացման համար անհրաժեշտ) ապահովվում է Հայաստանի Հանրապետության պետական բյուջեից հանձնաժողովի պահպանման համար հատկացվող միջոցներից՝ առանձին տողով արտացոլվելով հանձնաժողովի բյուջեում:</w:t>
      </w:r>
    </w:p>
    <w:p w14:paraId="5A49842F" w14:textId="77777777" w:rsidR="008A4A26" w:rsidRPr="00CD3DED" w:rsidRDefault="008A4A26" w:rsidP="006F6E80">
      <w:pPr>
        <w:numPr>
          <w:ilvl w:val="0"/>
          <w:numId w:val="31"/>
        </w:numPr>
        <w:shd w:val="clear" w:color="auto" w:fill="FFFFFF"/>
        <w:tabs>
          <w:tab w:val="left" w:pos="180"/>
        </w:tabs>
        <w:spacing w:after="240" w:line="360" w:lineRule="auto"/>
        <w:ind w:left="0" w:firstLine="360"/>
        <w:jc w:val="both"/>
        <w:rPr>
          <w:rFonts w:ascii="GHEA Grapalat" w:hAnsi="GHEA Grapalat"/>
        </w:rPr>
      </w:pPr>
      <w:r w:rsidRPr="00CD3DED">
        <w:rPr>
          <w:rFonts w:ascii="GHEA Grapalat" w:hAnsi="GHEA Grapalat"/>
        </w:rPr>
        <w:lastRenderedPageBreak/>
        <w:t>Պաշտպանը հանձնաժողովի սահմանած կարգով և ժամկետում առաջիկա տարվա իր գործունեության ֆինանսավորման հայտը (նախահաշիվը) ներկայացնում է հանձնաժողովի նախագահին:</w:t>
      </w:r>
    </w:p>
    <w:p w14:paraId="5160EC2B" w14:textId="77777777" w:rsidR="008A4A26" w:rsidRPr="00CD3DED" w:rsidRDefault="008A4A26" w:rsidP="006F6E80">
      <w:pPr>
        <w:numPr>
          <w:ilvl w:val="0"/>
          <w:numId w:val="31"/>
        </w:numPr>
        <w:shd w:val="clear" w:color="auto" w:fill="FFFFFF"/>
        <w:tabs>
          <w:tab w:val="left" w:pos="180"/>
        </w:tabs>
        <w:spacing w:after="240" w:line="360" w:lineRule="auto"/>
        <w:ind w:left="0" w:firstLine="360"/>
        <w:jc w:val="both"/>
        <w:rPr>
          <w:rFonts w:ascii="GHEA Grapalat" w:hAnsi="GHEA Grapalat"/>
        </w:rPr>
      </w:pPr>
      <w:r w:rsidRPr="00CD3DED">
        <w:rPr>
          <w:rFonts w:ascii="GHEA Grapalat" w:hAnsi="GHEA Grapalat"/>
        </w:rPr>
        <w:t>Պաշտպանի առաջիկա տարվա գործունեության ֆինանսավորման հայտը (նախահաշիվը) հանձնաժողովի կողմից ընդունվելու դեպքում ընդգրկվում է հանձնաժողովի պահպանման ծախսերի նախահաշվում, իսկ առարկության դեպքում այդ նախահաշվի և առարկության հիմնավորման հետ միասին ներկայացվում է Կառավարություն, իսկ վերջինիս կողմից՝ Ազգային ժողով:</w:t>
      </w:r>
      <w:bookmarkEnd w:id="49"/>
      <w:r w:rsidRPr="00CD3DED">
        <w:rPr>
          <w:rFonts w:ascii="GHEA Grapalat" w:hAnsi="GHEA Grapalat"/>
        </w:rPr>
        <w:t>»:</w:t>
      </w:r>
    </w:p>
    <w:p w14:paraId="0E511972" w14:textId="7CA1B31E" w:rsidR="008A4A26" w:rsidRPr="00CD3DED" w:rsidRDefault="008A4A26" w:rsidP="006F6E80">
      <w:pPr>
        <w:tabs>
          <w:tab w:val="left" w:pos="360"/>
        </w:tabs>
        <w:spacing w:line="360" w:lineRule="auto"/>
        <w:ind w:firstLine="360"/>
        <w:jc w:val="both"/>
        <w:rPr>
          <w:rFonts w:ascii="GHEA Grapalat" w:hAnsi="GHEA Grapalat"/>
        </w:rPr>
      </w:pPr>
      <w:r w:rsidRPr="00CD3DED">
        <w:rPr>
          <w:rFonts w:ascii="GHEA Grapalat" w:hAnsi="GHEA Grapalat"/>
          <w:b/>
        </w:rPr>
        <w:t>Հոդված 2</w:t>
      </w:r>
      <w:r w:rsidR="009F261B">
        <w:rPr>
          <w:rFonts w:ascii="GHEA Grapalat" w:hAnsi="GHEA Grapalat"/>
          <w:b/>
        </w:rPr>
        <w:t>7</w:t>
      </w:r>
      <w:r w:rsidRPr="00CD3DED">
        <w:rPr>
          <w:rFonts w:ascii="GHEA Grapalat" w:hAnsi="GHEA Grapalat"/>
          <w:b/>
        </w:rPr>
        <w:t xml:space="preserve">. </w:t>
      </w:r>
      <w:r w:rsidRPr="00CD3DED">
        <w:rPr>
          <w:rFonts w:ascii="GHEA Grapalat" w:hAnsi="GHEA Grapalat"/>
        </w:rPr>
        <w:t xml:space="preserve">Օրենքի 37-րդ հոդվածի 2-րդ մասը ճանաչել ուժը կորցրած։ </w:t>
      </w:r>
    </w:p>
    <w:p w14:paraId="5849EC80" w14:textId="62618919" w:rsidR="008A4A26" w:rsidRPr="00CD3DED" w:rsidRDefault="008A4A26" w:rsidP="006F6E80">
      <w:pPr>
        <w:tabs>
          <w:tab w:val="left" w:pos="360"/>
        </w:tabs>
        <w:spacing w:line="360" w:lineRule="auto"/>
        <w:ind w:firstLine="360"/>
        <w:jc w:val="both"/>
        <w:rPr>
          <w:rFonts w:ascii="GHEA Grapalat" w:hAnsi="GHEA Grapalat"/>
        </w:rPr>
      </w:pPr>
      <w:r w:rsidRPr="00CD3DED">
        <w:rPr>
          <w:rFonts w:ascii="GHEA Grapalat" w:hAnsi="GHEA Grapalat"/>
          <w:b/>
        </w:rPr>
        <w:t>Հոդված 2</w:t>
      </w:r>
      <w:r w:rsidR="009F261B">
        <w:rPr>
          <w:rFonts w:ascii="GHEA Grapalat" w:hAnsi="GHEA Grapalat"/>
          <w:b/>
        </w:rPr>
        <w:t>8</w:t>
      </w:r>
      <w:r w:rsidRPr="00CD3DED">
        <w:rPr>
          <w:rFonts w:ascii="GHEA Grapalat" w:hAnsi="GHEA Grapalat"/>
          <w:b/>
        </w:rPr>
        <w:t xml:space="preserve">. </w:t>
      </w:r>
      <w:r w:rsidRPr="00CD3DED">
        <w:rPr>
          <w:rFonts w:ascii="GHEA Grapalat" w:hAnsi="GHEA Grapalat"/>
        </w:rPr>
        <w:t>Օրենքի 38-րդ և 40-րդ հոդվածները շարադրել հետևյալ խմբագրությամբ.</w:t>
      </w:r>
    </w:p>
    <w:p w14:paraId="2702CC49" w14:textId="77777777" w:rsidR="008A4A26" w:rsidRPr="00CD3DED" w:rsidRDefault="008A4A26" w:rsidP="006F6E80">
      <w:pPr>
        <w:tabs>
          <w:tab w:val="left" w:pos="360"/>
        </w:tabs>
        <w:spacing w:line="360" w:lineRule="auto"/>
        <w:ind w:firstLine="360"/>
        <w:jc w:val="both"/>
        <w:rPr>
          <w:rFonts w:ascii="GHEA Grapalat" w:hAnsi="GHEA Grapalat"/>
          <w:b/>
        </w:rPr>
      </w:pPr>
      <w:r w:rsidRPr="00CD3DED">
        <w:rPr>
          <w:rFonts w:ascii="GHEA Grapalat" w:hAnsi="GHEA Grapalat"/>
          <w:b/>
        </w:rPr>
        <w:t>«</w:t>
      </w:r>
      <w:bookmarkStart w:id="50" w:name="_Hlk197528764"/>
      <w:r w:rsidRPr="00CD3DED">
        <w:rPr>
          <w:rFonts w:ascii="GHEA Grapalat" w:hAnsi="GHEA Grapalat"/>
          <w:b/>
        </w:rPr>
        <w:t>Հոդված 38.</w:t>
      </w:r>
      <w:r w:rsidRPr="00CD3DED">
        <w:rPr>
          <w:rFonts w:ascii="GHEA Grapalat" w:hAnsi="GHEA Grapalat"/>
          <w:b/>
        </w:rPr>
        <w:tab/>
        <w:t xml:space="preserve"> Հանձնաժողովի ֆինանսավորումը</w:t>
      </w:r>
      <w:r w:rsidRPr="00CD3DED">
        <w:rPr>
          <w:rFonts w:ascii="Calibri" w:hAnsi="Calibri" w:cs="Calibri"/>
          <w:b/>
        </w:rPr>
        <w:t> </w:t>
      </w:r>
    </w:p>
    <w:p w14:paraId="3163C192"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1. Հանձնաժողովը յուրաքանչյուր տարի կազմում է հաջորդ տարվա իր պահպանման ծախսերի նախահաշիվը և ներկայացնում Կառավարություն՝ բյուջետային գործընթացի համար սահմանված կարգով և ժամկետներում:</w:t>
      </w:r>
    </w:p>
    <w:p w14:paraId="5B05C897"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2. Հանձնաժողովի հաջորդ տարվա պահպանման ծախսերի նախահաշիվը Կառավարության կողմից ընդունվելու դեպքում ընդգրկվում է պետական բյուջեի նախագծում, իսկ առարկության դեպքում պետական բյուջեի նախագծի հետ միասին ներկայացվում է Ազգային ժողով: Կառավարությունն Ազգային ժողով և հանձնաժողով է ներկայացնում բյուջետային ֆինանսավորման վերաբերյալ առարկության հիմնավորումը:</w:t>
      </w:r>
    </w:p>
    <w:p w14:paraId="07ED3ECC"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3. Հանձնաժողովի նախագահը մասնակցում է Ազգային ժողովում «Պետական բյուջեի մասին» օրենքի նախագծի՝ հանձնաժողովի ֆինանսավորմանը վերաբերող հատվածի քննարկմանը:</w:t>
      </w:r>
    </w:p>
    <w:p w14:paraId="338EC7D7"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 xml:space="preserve">4. Հայաստանի Հանրապետության պետական բյուջեից հանձնաժողովին հատկացվող պահպանման ծախսերի տարեկան մեծությունը ձևավորվում է հանձնաժողովի անդամների և աշխատողների աշխատավարձի, հանձնաժողովի պահպանման և կարողությունների զարգացման, հանձնաժողովի անդամների և աշխատողների նյութական խրախուսման և </w:t>
      </w:r>
      <w:r w:rsidRPr="00CD3DED">
        <w:rPr>
          <w:rFonts w:ascii="GHEA Grapalat" w:hAnsi="GHEA Grapalat"/>
        </w:rPr>
        <w:lastRenderedPageBreak/>
        <w:t>զարգացման, հանձնաժողովի անդամների և աշխատողների սոցիալական ծրագրերի իրականացման, օրենսդրությամբ չարգելված՝ հանձնաժողովի այլ ֆոնդերով նախատեսված ծախսերից և հանձնաժողովի լիազորությունների ապահովման նպատակով իրականացվող (իրականացվելիք) գործառույթների, ծրագրերի և միջոցառումների, առանձնահատուկ դեպքերում՝ կատարվող կապիտալ ծախսերից, որը հավասար է «Հանրային ծառայությունների կարգավորման պարտադիր վճարների մասին» օրենքով սահմանված կարգով հաշվարկված կարգավորման պարտադիր վճարների տարեկան գումարին։ Սույն մասում նշված ֆոնդերի չափերը (մեծությունները) սահմանում է հանձնաժողովը։</w:t>
      </w:r>
    </w:p>
    <w:p w14:paraId="079551A2"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5. Հանձնաժողովի պահպանման ծախսերի ֆինանսավորումը կարող է իրականացվել նաև օրենքով չարգելված այլ աղբյուրներից։</w:t>
      </w:r>
    </w:p>
    <w:p w14:paraId="0669751E"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6. Սույն հոդվածի 4-րդ մասով նախատեսված՝ հանձնաժողովի անդամների և աշխատողների նյութական խրախուսման և զարգացման, հանձնաժողովի անդամների և աշխատողների սոցիալական ծրագրերի իրականացման և օրենսդրությամբ չարգելված՝ հանձնաժողովի այլ ֆոնդերի ծախսման կարգը սահմանում է հանձնաժողովը:</w:t>
      </w:r>
    </w:p>
    <w:p w14:paraId="16BEBB65" w14:textId="77777777" w:rsidR="008A4A26" w:rsidRPr="00CD3DED" w:rsidRDefault="008A4A26" w:rsidP="006F6E80">
      <w:pPr>
        <w:shd w:val="clear" w:color="auto" w:fill="FFFFFF"/>
        <w:spacing w:line="360" w:lineRule="auto"/>
        <w:ind w:firstLine="360"/>
        <w:jc w:val="both"/>
        <w:rPr>
          <w:rFonts w:ascii="GHEA Grapalat" w:hAnsi="GHEA Grapalat"/>
        </w:rPr>
      </w:pPr>
      <w:r w:rsidRPr="00CD3DED">
        <w:rPr>
          <w:rFonts w:ascii="GHEA Grapalat" w:hAnsi="GHEA Grapalat"/>
        </w:rPr>
        <w:t>7</w:t>
      </w:r>
      <w:r w:rsidRPr="00CD3DED">
        <w:rPr>
          <w:rFonts w:ascii="MS Mincho" w:eastAsia="MS Mincho" w:hAnsi="MS Mincho" w:cs="MS Mincho" w:hint="eastAsia"/>
        </w:rPr>
        <w:t>․</w:t>
      </w:r>
      <w:r w:rsidRPr="00CD3DED">
        <w:rPr>
          <w:rFonts w:ascii="GHEA Grapalat" w:hAnsi="GHEA Grapalat"/>
        </w:rPr>
        <w:t xml:space="preserve"> Հանձնաժողովի բյուջեն կազմելիս հաշվի է առնվում վերջինիս նպատակներն ու լիազորությունները լիարժեք իրականացնելու հնարավորությունը, այդ թվում՝ հանձնաժողովի անդամների և աշխատողների կողմից կարգավորող մարմնի՝ միջազգային առաջավոր փորձին համապատասխանող կարգավիճակին բնորոշ չափորոշիչներին համահունչ գործառույթների արդյունավետ և անխոչընդոտ իրականացումը։</w:t>
      </w:r>
      <w:bookmarkEnd w:id="50"/>
      <w:r w:rsidRPr="00CD3DED">
        <w:rPr>
          <w:rFonts w:ascii="GHEA Grapalat" w:hAnsi="GHEA Grapalat"/>
        </w:rPr>
        <w:t>».</w:t>
      </w:r>
    </w:p>
    <w:p w14:paraId="2E27CDB6" w14:textId="77777777" w:rsidR="008A4A26" w:rsidRPr="00CD3DED" w:rsidRDefault="008A4A26" w:rsidP="006F6E80">
      <w:pPr>
        <w:shd w:val="clear" w:color="auto" w:fill="FFFFFF"/>
        <w:spacing w:line="360" w:lineRule="auto"/>
        <w:ind w:firstLine="360"/>
        <w:jc w:val="both"/>
        <w:rPr>
          <w:rFonts w:ascii="GHEA Grapalat" w:hAnsi="GHEA Grapalat"/>
          <w:b/>
        </w:rPr>
      </w:pPr>
      <w:r w:rsidRPr="00CD3DED">
        <w:rPr>
          <w:rFonts w:ascii="GHEA Grapalat" w:hAnsi="GHEA Grapalat"/>
          <w:b/>
        </w:rPr>
        <w:t>«</w:t>
      </w:r>
      <w:bookmarkStart w:id="51" w:name="_Hlk197528827"/>
      <w:r w:rsidRPr="00CD3DED">
        <w:rPr>
          <w:rFonts w:ascii="GHEA Grapalat" w:hAnsi="GHEA Grapalat"/>
          <w:b/>
        </w:rPr>
        <w:t>Հոդված 40.</w:t>
      </w:r>
      <w:r w:rsidRPr="00CD3DED">
        <w:rPr>
          <w:rFonts w:ascii="GHEA Grapalat" w:hAnsi="GHEA Grapalat"/>
          <w:b/>
        </w:rPr>
        <w:tab/>
        <w:t>Հանձնաժողովի անդամների և աշխատողների վարձատրությունը</w:t>
      </w:r>
      <w:r w:rsidRPr="00CD3DED">
        <w:rPr>
          <w:rFonts w:ascii="Calibri" w:hAnsi="Calibri" w:cs="Calibri"/>
          <w:b/>
        </w:rPr>
        <w:t> </w:t>
      </w:r>
    </w:p>
    <w:p w14:paraId="480B858D" w14:textId="77777777" w:rsidR="008A4A26" w:rsidRPr="00CD3DED" w:rsidRDefault="008A4A26" w:rsidP="006F6E80">
      <w:pPr>
        <w:pStyle w:val="ListParagraph"/>
        <w:numPr>
          <w:ilvl w:val="0"/>
          <w:numId w:val="32"/>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t>Հանձնաժողովի անդամների և աշխատողների վարձատրության հետ կապված հարաբերությունները, բացառությամբ հանձնաժողովի աշխատողների հիմնական ու լրացուցիչ աշխատավարձերի չափերի և հիմնական աշխատավարձի բնականոն աճի, կարգավորվում են «Պետական պաշտոններ և պետական ծառայության պաշտոններ զբաղեցնող անձանց վարձատրության մասին» օրենքով:</w:t>
      </w:r>
    </w:p>
    <w:p w14:paraId="7D0F422B" w14:textId="77777777" w:rsidR="008A4A26" w:rsidRPr="00CD3DED" w:rsidRDefault="008A4A26" w:rsidP="006F6E80">
      <w:pPr>
        <w:pStyle w:val="ListParagraph"/>
        <w:numPr>
          <w:ilvl w:val="0"/>
          <w:numId w:val="32"/>
        </w:numPr>
        <w:shd w:val="clear" w:color="auto" w:fill="FFFFFF"/>
        <w:tabs>
          <w:tab w:val="left" w:pos="270"/>
        </w:tabs>
        <w:spacing w:after="240" w:line="360" w:lineRule="auto"/>
        <w:ind w:left="0" w:firstLine="360"/>
        <w:contextualSpacing w:val="0"/>
        <w:jc w:val="both"/>
        <w:rPr>
          <w:rFonts w:ascii="GHEA Grapalat" w:hAnsi="GHEA Grapalat"/>
        </w:rPr>
      </w:pPr>
      <w:r w:rsidRPr="00CD3DED">
        <w:rPr>
          <w:rFonts w:ascii="GHEA Grapalat" w:hAnsi="GHEA Grapalat"/>
        </w:rPr>
        <w:lastRenderedPageBreak/>
        <w:t xml:space="preserve">«Պետական բյուջեի մասին» օրենքով հաստատված հանձնաժողովի տարեկան բյուջեի շրջանակներում վերջինս սահմանում է հանձնաժողովի աշխատողների հիմնական ու լրացուցիչ աշխատավարձերի չափերը և հիմնական աշխատավարձի բնականոն աճի կանոնները: </w:t>
      </w:r>
    </w:p>
    <w:p w14:paraId="4D6A648E" w14:textId="77777777" w:rsidR="008A4A26" w:rsidRPr="00CD3DED" w:rsidRDefault="008A4A26" w:rsidP="006F6E80">
      <w:pPr>
        <w:pStyle w:val="ListParagraph"/>
        <w:numPr>
          <w:ilvl w:val="0"/>
          <w:numId w:val="32"/>
        </w:numPr>
        <w:shd w:val="clear" w:color="auto" w:fill="FFFFFF"/>
        <w:tabs>
          <w:tab w:val="left" w:pos="270"/>
          <w:tab w:val="left" w:pos="360"/>
        </w:tabs>
        <w:spacing w:after="240" w:line="360" w:lineRule="auto"/>
        <w:ind w:left="0" w:firstLine="360"/>
        <w:contextualSpacing w:val="0"/>
        <w:jc w:val="both"/>
        <w:rPr>
          <w:rFonts w:ascii="GHEA Grapalat" w:hAnsi="GHEA Grapalat"/>
          <w:shd w:val="clear" w:color="auto" w:fill="FFFFFF"/>
        </w:rPr>
      </w:pPr>
      <w:r w:rsidRPr="00CD3DED">
        <w:rPr>
          <w:rFonts w:ascii="GHEA Grapalat" w:hAnsi="GHEA Grapalat"/>
        </w:rPr>
        <w:t>Պաշտպանի հիմնական աշխատավարձի չափը սահմանվում է հանձնաժողովի անդամի պաշտոնային դրույքաչափին հավասար, իսկ նրա խորհրդատուի և օգնականի հիմնական աշխատավարձի չափը՝ համապատասխանաբար հանձնաժողովի նախագահի խորհրդականի և օգնականի պաշտոնային դրույքաչափերին հավասար:</w:t>
      </w:r>
      <w:bookmarkEnd w:id="51"/>
      <w:r w:rsidRPr="00CD3DED">
        <w:rPr>
          <w:rFonts w:ascii="GHEA Grapalat" w:hAnsi="GHEA Grapalat"/>
        </w:rPr>
        <w:t>»:</w:t>
      </w:r>
    </w:p>
    <w:p w14:paraId="05A07C06" w14:textId="5ED174C9" w:rsidR="008A4A26" w:rsidRPr="00CD3DED" w:rsidRDefault="008A4A26" w:rsidP="006F6E80">
      <w:pPr>
        <w:tabs>
          <w:tab w:val="left" w:pos="360"/>
        </w:tabs>
        <w:spacing w:line="360" w:lineRule="auto"/>
        <w:ind w:firstLine="360"/>
        <w:jc w:val="both"/>
        <w:rPr>
          <w:rFonts w:ascii="GHEA Grapalat" w:hAnsi="GHEA Grapalat"/>
          <w:b/>
        </w:rPr>
      </w:pPr>
      <w:r w:rsidRPr="00CD3DED">
        <w:rPr>
          <w:rFonts w:ascii="GHEA Grapalat" w:hAnsi="GHEA Grapalat"/>
          <w:b/>
        </w:rPr>
        <w:t xml:space="preserve">Հոդված </w:t>
      </w:r>
      <w:r w:rsidR="009F261B">
        <w:rPr>
          <w:rFonts w:ascii="GHEA Grapalat" w:hAnsi="GHEA Grapalat"/>
          <w:b/>
        </w:rPr>
        <w:t>29</w:t>
      </w:r>
      <w:r w:rsidRPr="00CD3DED">
        <w:rPr>
          <w:rFonts w:ascii="GHEA Grapalat" w:hAnsi="GHEA Grapalat"/>
          <w:b/>
        </w:rPr>
        <w:t xml:space="preserve">. </w:t>
      </w:r>
      <w:r w:rsidRPr="00CD3DED">
        <w:rPr>
          <w:rFonts w:ascii="GHEA Grapalat" w:hAnsi="GHEA Grapalat"/>
        </w:rPr>
        <w:t>Օրենքի 41-րդ հոդվածը ճանաչել ուժը կորցրած։</w:t>
      </w:r>
    </w:p>
    <w:p w14:paraId="78C29CE3" w14:textId="7B9536E2" w:rsidR="008A4A26" w:rsidRPr="00CD3DED" w:rsidRDefault="008A4A26" w:rsidP="006F6E80">
      <w:pPr>
        <w:pStyle w:val="ListParagraph"/>
        <w:tabs>
          <w:tab w:val="left" w:pos="450"/>
        </w:tabs>
        <w:spacing w:line="360" w:lineRule="auto"/>
        <w:ind w:left="0" w:firstLine="360"/>
        <w:contextualSpacing w:val="0"/>
        <w:jc w:val="both"/>
        <w:rPr>
          <w:rFonts w:ascii="GHEA Grapalat" w:hAnsi="GHEA Grapalat"/>
        </w:rPr>
      </w:pPr>
      <w:r w:rsidRPr="00CD3DED">
        <w:rPr>
          <w:rFonts w:ascii="GHEA Grapalat" w:hAnsi="GHEA Grapalat"/>
          <w:b/>
        </w:rPr>
        <w:t xml:space="preserve">Հոդված </w:t>
      </w:r>
      <w:r w:rsidR="00DB351C">
        <w:rPr>
          <w:rFonts w:ascii="GHEA Grapalat" w:hAnsi="GHEA Grapalat"/>
          <w:b/>
        </w:rPr>
        <w:t>3</w:t>
      </w:r>
      <w:r w:rsidR="009F261B">
        <w:rPr>
          <w:rFonts w:ascii="GHEA Grapalat" w:hAnsi="GHEA Grapalat"/>
          <w:b/>
        </w:rPr>
        <w:t>0</w:t>
      </w:r>
      <w:r w:rsidRPr="00CD3DED">
        <w:rPr>
          <w:rFonts w:ascii="GHEA Grapalat" w:hAnsi="GHEA Grapalat"/>
          <w:b/>
        </w:rPr>
        <w:t xml:space="preserve">. </w:t>
      </w:r>
      <w:r w:rsidR="005F1287"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Pr="00CD3DED">
        <w:rPr>
          <w:rFonts w:ascii="GHEA Grapalat" w:hAnsi="GHEA Grapalat"/>
        </w:rPr>
        <w:t>։ Սույն օրենքից բխող՝ Հայաստանի Հանրապետության հանրային ծառայությունները կարգավորող հանձնաժողովի իրավական ակտերն ընդունվում, իսկ գործող ակտերում փոփոխություններ և լրացումներ կատարվում են սույն օրենքն ուժի մեջ մտնելու օրվանից հետո վեց ամսվա ընթացքում: Մինչև այլ իրավական ակտերը սույն օրենքին համապատասխանեցնելը դրանք կիրառվում են այնքանով, որքանով չեն հակասում սույն օրենքով սահմանված պահանջներին:</w:t>
      </w:r>
    </w:p>
    <w:p w14:paraId="14872871" w14:textId="77777777" w:rsidR="006072EB" w:rsidRPr="00CD3DED" w:rsidRDefault="008A4A26" w:rsidP="006F6E80">
      <w:pPr>
        <w:spacing w:after="0" w:line="360" w:lineRule="auto"/>
        <w:rPr>
          <w:rFonts w:ascii="GHEA Grapalat" w:hAnsi="GHEA Grapalat"/>
        </w:rPr>
      </w:pPr>
      <w:r w:rsidRPr="00CD3DED">
        <w:rPr>
          <w:rFonts w:ascii="GHEA Grapalat" w:hAnsi="GHEA Grapalat"/>
        </w:rPr>
        <w:br w:type="page"/>
      </w:r>
    </w:p>
    <w:p w14:paraId="19CDEC43" w14:textId="7FFC9D40" w:rsidR="006072EB" w:rsidRPr="00CD3DED" w:rsidRDefault="006072EB" w:rsidP="006F6E80">
      <w:pPr>
        <w:spacing w:after="0" w:line="360" w:lineRule="auto"/>
        <w:jc w:val="right"/>
        <w:rPr>
          <w:rFonts w:ascii="GHEA Grapalat" w:hAnsi="GHEA Grapalat"/>
        </w:rPr>
      </w:pPr>
      <w:r w:rsidRPr="00CD3DED">
        <w:rPr>
          <w:rFonts w:ascii="GHEA Grapalat" w:hAnsi="GHEA Grapalat"/>
        </w:rPr>
        <w:lastRenderedPageBreak/>
        <w:t>ՆԱԽԱԳԻԾ</w:t>
      </w:r>
    </w:p>
    <w:p w14:paraId="5CBA53EC" w14:textId="77777777" w:rsidR="006072EB" w:rsidRPr="00CD3DED" w:rsidRDefault="006072EB" w:rsidP="006F6E80">
      <w:pPr>
        <w:spacing w:after="0" w:line="360" w:lineRule="auto"/>
        <w:jc w:val="right"/>
        <w:rPr>
          <w:rFonts w:ascii="GHEA Grapalat" w:hAnsi="GHEA Grapalat"/>
          <w:caps/>
          <w:kern w:val="24"/>
        </w:rPr>
      </w:pPr>
    </w:p>
    <w:p w14:paraId="70E1225C" w14:textId="07F02906" w:rsidR="006072EB" w:rsidRPr="00CD3DED" w:rsidRDefault="00AB13AF" w:rsidP="006F6E80">
      <w:pPr>
        <w:spacing w:line="360" w:lineRule="auto"/>
        <w:jc w:val="center"/>
        <w:rPr>
          <w:rFonts w:ascii="GHEA Grapalat" w:hAnsi="GHEA Grapalat"/>
          <w:b/>
          <w:bCs/>
          <w:caps/>
          <w:kern w:val="24"/>
        </w:rPr>
      </w:pPr>
      <w:r w:rsidRPr="00CD3DED">
        <w:rPr>
          <w:rFonts w:ascii="GHEA Grapalat" w:hAnsi="GHEA Grapalat"/>
          <w:b/>
          <w:bCs/>
          <w:caps/>
          <w:kern w:val="24"/>
        </w:rPr>
        <w:t>ՀԱՅԱՍՏԱՆԻ ՀԱՆՐԱՊԵՏՈՒԹՅԱՆ</w:t>
      </w:r>
    </w:p>
    <w:p w14:paraId="6DC4653A" w14:textId="73326F34" w:rsidR="00AB13AF" w:rsidRPr="00CD3DED" w:rsidRDefault="00AB13AF" w:rsidP="006F6E80">
      <w:pPr>
        <w:spacing w:line="360" w:lineRule="auto"/>
        <w:jc w:val="center"/>
        <w:rPr>
          <w:rFonts w:ascii="GHEA Grapalat" w:hAnsi="GHEA Grapalat"/>
          <w:b/>
          <w:bCs/>
          <w:caps/>
          <w:kern w:val="24"/>
        </w:rPr>
      </w:pPr>
      <w:r w:rsidRPr="00CD3DED">
        <w:rPr>
          <w:rFonts w:ascii="GHEA Grapalat" w:hAnsi="GHEA Grapalat"/>
          <w:b/>
          <w:bCs/>
          <w:caps/>
          <w:kern w:val="24"/>
        </w:rPr>
        <w:t>ՕՐԵՆՔԸ</w:t>
      </w:r>
    </w:p>
    <w:p w14:paraId="551F40A5" w14:textId="4AFA18C3" w:rsidR="008A4A26" w:rsidRPr="00CD3DED" w:rsidRDefault="008A4A26" w:rsidP="006F6E80">
      <w:pPr>
        <w:pStyle w:val="Heading1"/>
        <w:spacing w:before="0" w:line="360" w:lineRule="auto"/>
        <w:jc w:val="center"/>
        <w:rPr>
          <w:rFonts w:ascii="GHEA Grapalat" w:hAnsi="GHEA Grapalat"/>
          <w:b/>
          <w:bCs/>
          <w:color w:val="auto"/>
          <w:sz w:val="24"/>
          <w:szCs w:val="24"/>
        </w:rPr>
      </w:pPr>
      <w:bookmarkStart w:id="52" w:name="_Toc197533121"/>
      <w:r w:rsidRPr="00CD3DED">
        <w:rPr>
          <w:rFonts w:ascii="GHEA Grapalat" w:hAnsi="GHEA Grapalat"/>
          <w:b/>
          <w:bCs/>
          <w:color w:val="auto"/>
          <w:sz w:val="24"/>
          <w:szCs w:val="24"/>
        </w:rPr>
        <w:t>«ՀԱՆՐԱՅԻՆ ԾԱՌԱՅՈՒԹՅՈՒՆՆԵՐԻ ԿԱՐԳԱՎՈՐՄԱՆ ՊԱՐՏԱԴԻՐ ՎՃԱՐՆԵՐԻ ՄԱՍԻՆ» ՕՐԵՆՔՈՒՄ ԼՐԱՑՈՒՄՆԵՐ ԵՎ ՓՈՓՈԽՈՒԹՅՈՒՆՆԵՐ ԿԱՏԱՐԵԼՈՒ ՄԱՍԻՆ</w:t>
      </w:r>
      <w:bookmarkEnd w:id="52"/>
    </w:p>
    <w:p w14:paraId="6C757B10" w14:textId="77777777" w:rsidR="00254AFD" w:rsidRPr="00CD3DED" w:rsidRDefault="00254AFD" w:rsidP="006F6E80">
      <w:pPr>
        <w:spacing w:line="360" w:lineRule="auto"/>
        <w:ind w:firstLine="375"/>
        <w:rPr>
          <w:rFonts w:ascii="GHEA Grapalat" w:eastAsia="Times New Roman" w:hAnsi="GHEA Grapalat" w:cs="Arial"/>
          <w:b/>
          <w:bCs/>
          <w:spacing w:val="-4"/>
        </w:rPr>
      </w:pPr>
    </w:p>
    <w:p w14:paraId="2AFFF008" w14:textId="2CE22B0F" w:rsidR="008A4A26" w:rsidRPr="00CD3DED" w:rsidRDefault="008A4A26" w:rsidP="006F6E80">
      <w:pPr>
        <w:spacing w:line="360" w:lineRule="auto"/>
        <w:ind w:firstLine="375"/>
        <w:jc w:val="both"/>
        <w:rPr>
          <w:rFonts w:ascii="GHEA Grapalat" w:eastAsia="Times New Roman" w:hAnsi="GHEA Grapalat" w:cs="Arial"/>
          <w:spacing w:val="-4"/>
        </w:rPr>
      </w:pPr>
      <w:r w:rsidRPr="00CD3DED">
        <w:rPr>
          <w:rFonts w:ascii="GHEA Grapalat" w:eastAsia="Times New Roman" w:hAnsi="GHEA Grapalat" w:cs="Arial"/>
          <w:b/>
          <w:bCs/>
          <w:spacing w:val="-4"/>
        </w:rPr>
        <w:t>Հոդված 1.</w:t>
      </w:r>
      <w:r w:rsidRPr="00CD3DED">
        <w:rPr>
          <w:rFonts w:ascii="Calibri" w:eastAsia="Times New Roman" w:hAnsi="Calibri" w:cs="Calibri"/>
          <w:spacing w:val="-4"/>
        </w:rPr>
        <w:t> </w:t>
      </w:r>
      <w:r w:rsidRPr="00CD3DED">
        <w:rPr>
          <w:rFonts w:ascii="GHEA Grapalat" w:eastAsia="Times New Roman" w:hAnsi="GHEA Grapalat" w:cs="GHEA Grapalat"/>
          <w:spacing w:val="-4"/>
        </w:rPr>
        <w:t>«Հանրային</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ծառայությունների</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կարգավորման</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պարտադիր</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վճարների</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մասին»</w:t>
      </w:r>
      <w:r w:rsidRPr="00CD3DED">
        <w:rPr>
          <w:rFonts w:ascii="GHEA Grapalat" w:eastAsia="Times New Roman" w:hAnsi="GHEA Grapalat" w:cs="Arial"/>
          <w:spacing w:val="-4"/>
        </w:rPr>
        <w:t xml:space="preserve"> 2021 </w:t>
      </w:r>
      <w:r w:rsidRPr="00CD3DED">
        <w:rPr>
          <w:rFonts w:ascii="GHEA Grapalat" w:eastAsia="Times New Roman" w:hAnsi="GHEA Grapalat" w:cs="GHEA Grapalat"/>
          <w:spacing w:val="-4"/>
        </w:rPr>
        <w:t>թվականի</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նոյեմբերի</w:t>
      </w:r>
      <w:r w:rsidRPr="00CD3DED">
        <w:rPr>
          <w:rFonts w:ascii="GHEA Grapalat" w:eastAsia="Times New Roman" w:hAnsi="GHEA Grapalat" w:cs="Arial"/>
          <w:spacing w:val="-4"/>
        </w:rPr>
        <w:t xml:space="preserve"> 18-</w:t>
      </w:r>
      <w:r w:rsidRPr="00CD3DED">
        <w:rPr>
          <w:rFonts w:ascii="GHEA Grapalat" w:eastAsia="Times New Roman" w:hAnsi="GHEA Grapalat" w:cs="GHEA Grapalat"/>
          <w:spacing w:val="-4"/>
        </w:rPr>
        <w:t>ի</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ՀՕ</w:t>
      </w:r>
      <w:r w:rsidRPr="00CD3DED">
        <w:rPr>
          <w:rFonts w:ascii="GHEA Grapalat" w:eastAsia="Times New Roman" w:hAnsi="GHEA Grapalat" w:cs="Arial"/>
          <w:spacing w:val="-4"/>
        </w:rPr>
        <w:t>-366-</w:t>
      </w:r>
      <w:r w:rsidRPr="00CD3DED">
        <w:rPr>
          <w:rFonts w:ascii="GHEA Grapalat" w:eastAsia="Times New Roman" w:hAnsi="GHEA Grapalat" w:cs="GHEA Grapalat"/>
          <w:spacing w:val="-4"/>
        </w:rPr>
        <w:t>Ն</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օրենքի</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այսուհետ՝</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Օրենք</w:t>
      </w:r>
      <w:r w:rsidRPr="00CD3DED">
        <w:rPr>
          <w:rFonts w:ascii="GHEA Grapalat" w:eastAsia="Times New Roman" w:hAnsi="GHEA Grapalat" w:cs="Arial"/>
          <w:spacing w:val="-4"/>
        </w:rPr>
        <w:t>) 3-</w:t>
      </w:r>
      <w:r w:rsidRPr="00CD3DED">
        <w:rPr>
          <w:rFonts w:ascii="GHEA Grapalat" w:eastAsia="Times New Roman" w:hAnsi="GHEA Grapalat" w:cs="GHEA Grapalat"/>
          <w:spacing w:val="-4"/>
        </w:rPr>
        <w:t>րդ</w:t>
      </w:r>
      <w:r w:rsidRPr="00CD3DED">
        <w:rPr>
          <w:rFonts w:ascii="GHEA Grapalat" w:eastAsia="Times New Roman" w:hAnsi="GHEA Grapalat" w:cs="Arial"/>
          <w:spacing w:val="-4"/>
        </w:rPr>
        <w:t xml:space="preserve"> </w:t>
      </w:r>
      <w:r w:rsidRPr="00CD3DED">
        <w:rPr>
          <w:rFonts w:ascii="GHEA Grapalat" w:eastAsia="Times New Roman" w:hAnsi="GHEA Grapalat" w:cs="GHEA Grapalat"/>
          <w:spacing w:val="-4"/>
        </w:rPr>
        <w:t>հոդվածի՝</w:t>
      </w:r>
    </w:p>
    <w:p w14:paraId="37A82093" w14:textId="2DFDF55E" w:rsidR="008A4A26" w:rsidRPr="00CD3DED" w:rsidRDefault="008A4A26" w:rsidP="006F6E80">
      <w:pPr>
        <w:pStyle w:val="ListParagraph"/>
        <w:numPr>
          <w:ilvl w:val="0"/>
          <w:numId w:val="36"/>
        </w:numPr>
        <w:spacing w:after="240" w:line="360" w:lineRule="auto"/>
        <w:ind w:left="0" w:firstLine="360"/>
        <w:jc w:val="both"/>
        <w:rPr>
          <w:rFonts w:ascii="GHEA Grapalat" w:eastAsia="Times New Roman" w:hAnsi="GHEA Grapalat" w:cs="Arial"/>
          <w:spacing w:val="-4"/>
        </w:rPr>
      </w:pPr>
      <w:r w:rsidRPr="00CD3DED">
        <w:rPr>
          <w:rFonts w:ascii="GHEA Grapalat" w:eastAsia="Times New Roman" w:hAnsi="GHEA Grapalat" w:cs="Arial"/>
          <w:spacing w:val="-4"/>
        </w:rPr>
        <w:t>1-ին մասի 1-ին կետում «ունեցող» բառից հետո լրացնել «</w:t>
      </w:r>
      <w:bookmarkStart w:id="53" w:name="_Hlk197529789"/>
      <w:r w:rsidRPr="00CD3DED">
        <w:rPr>
          <w:rFonts w:ascii="GHEA Grapalat" w:eastAsia="Times New Roman" w:hAnsi="GHEA Grapalat" w:cs="Arial"/>
          <w:spacing w:val="-4"/>
        </w:rPr>
        <w:t>և ծանուցվող գործունեություն իրականացնող</w:t>
      </w:r>
      <w:bookmarkEnd w:id="53"/>
      <w:r w:rsidRPr="00CD3DED">
        <w:rPr>
          <w:rFonts w:ascii="GHEA Grapalat" w:eastAsia="Times New Roman" w:hAnsi="GHEA Grapalat" w:cs="Arial"/>
          <w:spacing w:val="-4"/>
        </w:rPr>
        <w:t>» բառերը, իսկ «միևնույն լիցենզիայի» բառերը փոխարինել «</w:t>
      </w:r>
      <w:bookmarkStart w:id="54" w:name="_Hlk197529801"/>
      <w:r w:rsidRPr="00CD3DED">
        <w:rPr>
          <w:rFonts w:ascii="GHEA Grapalat" w:eastAsia="Times New Roman" w:hAnsi="GHEA Grapalat" w:cs="Arial"/>
          <w:spacing w:val="-4"/>
        </w:rPr>
        <w:t>համապատասխանաբար միևնույն լիցենզիայի կամ ծանուցման</w:t>
      </w:r>
      <w:bookmarkEnd w:id="54"/>
      <w:r w:rsidRPr="00CD3DED">
        <w:rPr>
          <w:rFonts w:ascii="GHEA Grapalat" w:eastAsia="Times New Roman" w:hAnsi="GHEA Grapalat" w:cs="Arial"/>
          <w:spacing w:val="-4"/>
        </w:rPr>
        <w:t>» բառերով.</w:t>
      </w:r>
    </w:p>
    <w:p w14:paraId="47F66DAF" w14:textId="77777777" w:rsidR="008A4A26" w:rsidRPr="00CD3DED" w:rsidRDefault="008A4A26" w:rsidP="006F6E80">
      <w:pPr>
        <w:pStyle w:val="ListParagraph"/>
        <w:numPr>
          <w:ilvl w:val="0"/>
          <w:numId w:val="36"/>
        </w:numPr>
        <w:spacing w:after="240" w:line="360" w:lineRule="auto"/>
        <w:ind w:left="0" w:firstLine="360"/>
        <w:contextualSpacing w:val="0"/>
        <w:jc w:val="both"/>
        <w:rPr>
          <w:rFonts w:ascii="GHEA Grapalat" w:eastAsia="Times New Roman" w:hAnsi="GHEA Grapalat" w:cs="Arial"/>
          <w:spacing w:val="-4"/>
        </w:rPr>
      </w:pPr>
      <w:r w:rsidRPr="00CD3DED">
        <w:rPr>
          <w:rFonts w:ascii="GHEA Grapalat" w:eastAsia="Times New Roman" w:hAnsi="GHEA Grapalat" w:cs="Arial"/>
          <w:spacing w:val="-4"/>
        </w:rPr>
        <w:t>1-ին մասի 5-րդ կետից հանել «, էլեկտրաէներգետիկական» և «լիցենզավորված» կետադրական նշանն ու բառերը և «էլեկտրաէներգետիկական համակարգի շուկայի» բառերը փոխարինել «</w:t>
      </w:r>
      <w:bookmarkStart w:id="55" w:name="_Hlk197530078"/>
      <w:r w:rsidRPr="00CD3DED">
        <w:rPr>
          <w:rFonts w:ascii="GHEA Grapalat" w:eastAsia="Times New Roman" w:hAnsi="GHEA Grapalat" w:cs="Arial"/>
          <w:spacing w:val="-4"/>
        </w:rPr>
        <w:t>էլեկտրաէներգետիկական շուկայի</w:t>
      </w:r>
      <w:bookmarkEnd w:id="55"/>
      <w:r w:rsidRPr="00CD3DED">
        <w:rPr>
          <w:rFonts w:ascii="GHEA Grapalat" w:eastAsia="Times New Roman" w:hAnsi="GHEA Grapalat" w:cs="Arial"/>
          <w:spacing w:val="-4"/>
        </w:rPr>
        <w:t>» բառերով.</w:t>
      </w:r>
    </w:p>
    <w:p w14:paraId="53DABAF3" w14:textId="77777777" w:rsidR="008A4A26" w:rsidRPr="00CD3DED" w:rsidRDefault="008A4A26" w:rsidP="006F6E80">
      <w:pPr>
        <w:pStyle w:val="ListParagraph"/>
        <w:numPr>
          <w:ilvl w:val="0"/>
          <w:numId w:val="36"/>
        </w:numPr>
        <w:spacing w:after="240" w:line="360" w:lineRule="auto"/>
        <w:ind w:left="0" w:firstLine="360"/>
        <w:contextualSpacing w:val="0"/>
        <w:jc w:val="both"/>
        <w:rPr>
          <w:rFonts w:ascii="GHEA Grapalat" w:eastAsia="Times New Roman" w:hAnsi="GHEA Grapalat" w:cs="Arial"/>
          <w:spacing w:val="-4"/>
        </w:rPr>
      </w:pPr>
      <w:r w:rsidRPr="00CD3DED">
        <w:rPr>
          <w:rFonts w:ascii="GHEA Grapalat" w:eastAsia="Times New Roman" w:hAnsi="GHEA Grapalat" w:cs="Arial"/>
          <w:spacing w:val="-4"/>
        </w:rPr>
        <w:t>2-րդ մասում «ունեցող» բառից հետո լրացնել «</w:t>
      </w:r>
      <w:bookmarkStart w:id="56" w:name="_Hlk197530110"/>
      <w:r w:rsidRPr="00CD3DED">
        <w:rPr>
          <w:rFonts w:ascii="GHEA Grapalat" w:eastAsia="Times New Roman" w:hAnsi="GHEA Grapalat" w:cs="Arial"/>
          <w:spacing w:val="-4"/>
        </w:rPr>
        <w:t>կամ ծանուցվող գործունեություն իրականացնող</w:t>
      </w:r>
      <w:bookmarkEnd w:id="56"/>
      <w:r w:rsidRPr="00CD3DED">
        <w:rPr>
          <w:rFonts w:ascii="GHEA Grapalat" w:eastAsia="Times New Roman" w:hAnsi="GHEA Grapalat" w:cs="Arial"/>
          <w:spacing w:val="-4"/>
        </w:rPr>
        <w:t>» բառերը, իսկ «(թույլտվության)» բառից հետո՝ «</w:t>
      </w:r>
      <w:bookmarkStart w:id="57" w:name="_Hlk197530133"/>
      <w:r w:rsidRPr="00CD3DED">
        <w:rPr>
          <w:rFonts w:ascii="GHEA Grapalat" w:eastAsia="Times New Roman" w:hAnsi="GHEA Grapalat" w:cs="Arial"/>
          <w:spacing w:val="-4"/>
        </w:rPr>
        <w:t>և ծանուցման</w:t>
      </w:r>
      <w:bookmarkEnd w:id="57"/>
      <w:r w:rsidRPr="00CD3DED">
        <w:rPr>
          <w:rFonts w:ascii="GHEA Grapalat" w:eastAsia="Times New Roman" w:hAnsi="GHEA Grapalat" w:cs="Arial"/>
          <w:spacing w:val="-4"/>
        </w:rPr>
        <w:t xml:space="preserve">» բառերը:  </w:t>
      </w:r>
    </w:p>
    <w:p w14:paraId="0942D718" w14:textId="77777777" w:rsidR="008A4A26" w:rsidRPr="00CD3DED" w:rsidRDefault="008A4A26" w:rsidP="006F6E80">
      <w:pPr>
        <w:spacing w:line="360" w:lineRule="auto"/>
        <w:ind w:firstLine="375"/>
        <w:jc w:val="both"/>
        <w:rPr>
          <w:rFonts w:ascii="GHEA Grapalat" w:hAnsi="GHEA Grapalat"/>
          <w:spacing w:val="-4"/>
        </w:rPr>
      </w:pPr>
      <w:r w:rsidRPr="00CD3DED">
        <w:rPr>
          <w:rFonts w:ascii="GHEA Grapalat" w:hAnsi="GHEA Grapalat"/>
          <w:b/>
          <w:spacing w:val="-4"/>
        </w:rPr>
        <w:t xml:space="preserve">Հոդված 2. </w:t>
      </w:r>
      <w:r w:rsidRPr="00CD3DED">
        <w:rPr>
          <w:rFonts w:ascii="GHEA Grapalat" w:hAnsi="GHEA Grapalat"/>
          <w:spacing w:val="-4"/>
        </w:rPr>
        <w:t>Օրենքի 6-րդ հոդվածի՝</w:t>
      </w:r>
    </w:p>
    <w:p w14:paraId="64426CE3" w14:textId="5ED1E3ED" w:rsidR="008A4A26" w:rsidRPr="00CD3DED" w:rsidRDefault="008A4A26" w:rsidP="006F6E80">
      <w:pPr>
        <w:pStyle w:val="ListParagraph"/>
        <w:numPr>
          <w:ilvl w:val="0"/>
          <w:numId w:val="37"/>
        </w:numPr>
        <w:spacing w:after="240" w:line="360" w:lineRule="auto"/>
        <w:ind w:left="0" w:firstLine="360"/>
        <w:jc w:val="both"/>
        <w:rPr>
          <w:rFonts w:ascii="GHEA Grapalat" w:hAnsi="GHEA Grapalat"/>
          <w:spacing w:val="-4"/>
        </w:rPr>
      </w:pPr>
      <w:r w:rsidRPr="00CD3DED">
        <w:rPr>
          <w:rFonts w:ascii="GHEA Grapalat" w:hAnsi="GHEA Grapalat"/>
          <w:spacing w:val="-4"/>
        </w:rPr>
        <w:t xml:space="preserve">1-ին մասում «թույլտվության գործողության» բառերից հետո լրացնել «, </w:t>
      </w:r>
      <w:bookmarkStart w:id="58" w:name="_Hlk197530151"/>
      <w:r w:rsidRPr="00CD3DED">
        <w:rPr>
          <w:rFonts w:ascii="GHEA Grapalat" w:hAnsi="GHEA Grapalat"/>
          <w:spacing w:val="-4"/>
        </w:rPr>
        <w:t>ծանուցվող գործունեության (այդ գործունեությամբ զբաղվելու իրավունքի)</w:t>
      </w:r>
      <w:bookmarkEnd w:id="58"/>
      <w:r w:rsidRPr="00CD3DED">
        <w:rPr>
          <w:rFonts w:ascii="GHEA Grapalat" w:hAnsi="GHEA Grapalat"/>
          <w:spacing w:val="-4"/>
        </w:rPr>
        <w:t>» բառերը.</w:t>
      </w:r>
    </w:p>
    <w:p w14:paraId="63583101" w14:textId="77777777" w:rsidR="008A4A26" w:rsidRPr="00CD3DED" w:rsidRDefault="008A4A26" w:rsidP="006F6E80">
      <w:pPr>
        <w:pStyle w:val="ListParagraph"/>
        <w:numPr>
          <w:ilvl w:val="0"/>
          <w:numId w:val="37"/>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2-րդ մասում «թույլտվություն ստացած» բառերից հետո լրացնել «</w:t>
      </w:r>
      <w:bookmarkStart w:id="59" w:name="_Hlk197530172"/>
      <w:r w:rsidRPr="00CD3DED">
        <w:rPr>
          <w:rFonts w:ascii="GHEA Grapalat" w:hAnsi="GHEA Grapalat"/>
          <w:spacing w:val="-4"/>
        </w:rPr>
        <w:t>կամ ծանուցած</w:t>
      </w:r>
      <w:bookmarkEnd w:id="59"/>
      <w:r w:rsidRPr="00CD3DED">
        <w:rPr>
          <w:rFonts w:ascii="GHEA Grapalat" w:hAnsi="GHEA Grapalat"/>
          <w:spacing w:val="-4"/>
        </w:rPr>
        <w:t>» բառերը, իսկ «ուժի մեջ մտնելու» բառերից հետո՝ «</w:t>
      </w:r>
      <w:bookmarkStart w:id="60" w:name="_Hlk197530184"/>
      <w:r w:rsidRPr="00CD3DED">
        <w:rPr>
          <w:rFonts w:ascii="GHEA Grapalat" w:hAnsi="GHEA Grapalat"/>
          <w:spacing w:val="-4"/>
        </w:rPr>
        <w:t>կամ ծանուցվող գործունեությունը սկսելու</w:t>
      </w:r>
      <w:bookmarkEnd w:id="60"/>
      <w:r w:rsidRPr="00CD3DED">
        <w:rPr>
          <w:rFonts w:ascii="GHEA Grapalat" w:hAnsi="GHEA Grapalat"/>
          <w:spacing w:val="-4"/>
        </w:rPr>
        <w:t>» բառերը.</w:t>
      </w:r>
    </w:p>
    <w:p w14:paraId="495CECD2" w14:textId="77777777" w:rsidR="008A4A26" w:rsidRPr="00CD3DED" w:rsidRDefault="008A4A26" w:rsidP="006F6E80">
      <w:pPr>
        <w:pStyle w:val="ListParagraph"/>
        <w:numPr>
          <w:ilvl w:val="0"/>
          <w:numId w:val="37"/>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3-րդ մասում «ուժի մեջ մտնելու» բառերից հետո լրացնել «</w:t>
      </w:r>
      <w:bookmarkStart w:id="61" w:name="_Hlk197530196"/>
      <w:r w:rsidRPr="00CD3DED">
        <w:rPr>
          <w:rFonts w:ascii="GHEA Grapalat" w:hAnsi="GHEA Grapalat"/>
          <w:spacing w:val="-4"/>
        </w:rPr>
        <w:t>կամ ծանուցվող գործունեությունը սկսելու</w:t>
      </w:r>
      <w:bookmarkEnd w:id="61"/>
      <w:r w:rsidRPr="00CD3DED">
        <w:rPr>
          <w:rFonts w:ascii="GHEA Grapalat" w:hAnsi="GHEA Grapalat"/>
          <w:spacing w:val="-4"/>
        </w:rPr>
        <w:t>» բառերը, իսկ «7-րդ հոդվածի 2-րդ մասով» բառերը փոխարինել «</w:t>
      </w:r>
      <w:bookmarkStart w:id="62" w:name="_Hlk197530207"/>
      <w:r w:rsidRPr="00CD3DED">
        <w:rPr>
          <w:rFonts w:ascii="GHEA Grapalat" w:hAnsi="GHEA Grapalat"/>
          <w:spacing w:val="-4"/>
        </w:rPr>
        <w:t>8-րդ հոդվածի 1-ին մասով</w:t>
      </w:r>
      <w:bookmarkEnd w:id="62"/>
      <w:r w:rsidRPr="00CD3DED">
        <w:rPr>
          <w:rFonts w:ascii="GHEA Grapalat" w:hAnsi="GHEA Grapalat"/>
          <w:spacing w:val="-4"/>
        </w:rPr>
        <w:t>» բառերով։</w:t>
      </w:r>
    </w:p>
    <w:p w14:paraId="0CF61EFE" w14:textId="77777777" w:rsidR="008A4A26" w:rsidRPr="00CD3DED" w:rsidRDefault="008A4A26" w:rsidP="006F6E80">
      <w:pPr>
        <w:spacing w:line="360" w:lineRule="auto"/>
        <w:ind w:firstLine="375"/>
        <w:jc w:val="both"/>
        <w:rPr>
          <w:rFonts w:ascii="GHEA Grapalat" w:hAnsi="GHEA Grapalat"/>
          <w:spacing w:val="-4"/>
        </w:rPr>
      </w:pPr>
      <w:r w:rsidRPr="00CD3DED">
        <w:rPr>
          <w:rFonts w:ascii="GHEA Grapalat" w:hAnsi="GHEA Grapalat"/>
          <w:b/>
          <w:spacing w:val="-4"/>
        </w:rPr>
        <w:lastRenderedPageBreak/>
        <w:t xml:space="preserve">Հոդված 3. </w:t>
      </w:r>
      <w:r w:rsidRPr="00CD3DED">
        <w:rPr>
          <w:rFonts w:ascii="GHEA Grapalat" w:hAnsi="GHEA Grapalat"/>
          <w:spacing w:val="-4"/>
        </w:rPr>
        <w:t>Օրենքի 8-րդ հոդվածը շարադրել հետևյալ խմբագրությամբ.</w:t>
      </w:r>
    </w:p>
    <w:p w14:paraId="590F9C90" w14:textId="77777777" w:rsidR="008A4A26" w:rsidRPr="00CD3DED" w:rsidRDefault="008A4A26" w:rsidP="006F6E80">
      <w:pPr>
        <w:spacing w:line="360" w:lineRule="auto"/>
        <w:ind w:firstLine="360"/>
        <w:jc w:val="both"/>
        <w:rPr>
          <w:rFonts w:ascii="GHEA Grapalat" w:hAnsi="GHEA Grapalat"/>
          <w:b/>
          <w:spacing w:val="-4"/>
        </w:rPr>
      </w:pPr>
      <w:r w:rsidRPr="00CD3DED">
        <w:rPr>
          <w:rFonts w:ascii="GHEA Grapalat" w:hAnsi="GHEA Grapalat"/>
          <w:spacing w:val="-4"/>
        </w:rPr>
        <w:t>«</w:t>
      </w:r>
      <w:bookmarkStart w:id="63" w:name="_Hlk197530225"/>
      <w:r w:rsidRPr="00CD3DED">
        <w:rPr>
          <w:rFonts w:ascii="GHEA Grapalat" w:hAnsi="GHEA Grapalat"/>
          <w:b/>
          <w:spacing w:val="-4"/>
        </w:rPr>
        <w:t>Հոդված 8. Կարգավորման պարտադիր վճարների տարեկան դրույքաչափերի հաշվարկման և հաստատման կարգը</w:t>
      </w:r>
    </w:p>
    <w:p w14:paraId="46F6132F" w14:textId="77777777" w:rsidR="008A4A26" w:rsidRPr="00CD3DED" w:rsidRDefault="008A4A26" w:rsidP="006F6E80">
      <w:pPr>
        <w:pStyle w:val="ListParagraph"/>
        <w:numPr>
          <w:ilvl w:val="0"/>
          <w:numId w:val="34"/>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Հանձնաժողովի՝ օրենքներով սահմանված լիազորությունների իրականացման համար անհրաժեշտ դրամական միջոցների գոյացման նպատակով հաշվարկվող կարգավորման պարտադիր վճարների տարեկան մեծության որոշման համար հիմք է ընդունվում յուրաքանչյուր վճարողի հանրային ծառայության կարգավորվող ոլորտում գործունեության (յուրաքանչյուր լիցենզիայի (թույլտվության), ծանուցման համար առանձին) հաշվետու տարվան նախորդող երկրորդ տարվա (սույն օրենքի 6-րդ հոդվածի 3-րդ մասով նախատեսված դեպքում հաշվետու տարվա կանխատեսվող) իրացման շրջանառությունը՝ առանց ավելացված արժեքի հարկի գումարների:</w:t>
      </w:r>
    </w:p>
    <w:p w14:paraId="694AC7DD" w14:textId="77777777" w:rsidR="008A4A26" w:rsidRPr="00CD3DED" w:rsidRDefault="008A4A26" w:rsidP="006F6E80">
      <w:pPr>
        <w:pStyle w:val="ListParagraph"/>
        <w:numPr>
          <w:ilvl w:val="0"/>
          <w:numId w:val="34"/>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Յուրաքանչյուր վճարողի կարգավորման պարտադիր վճարների տարեկան մեծությունը որոշվում է՝</w:t>
      </w:r>
    </w:p>
    <w:p w14:paraId="74E268A9" w14:textId="77777777" w:rsidR="008A4A26" w:rsidRPr="00CD3DED" w:rsidRDefault="008A4A26" w:rsidP="006F6E80">
      <w:pPr>
        <w:pStyle w:val="ListParagraph"/>
        <w:numPr>
          <w:ilvl w:val="0"/>
          <w:numId w:val="35"/>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հաշվետու տարվա համար սույն ենթակետի համաձայն հաշվարկվող բոլոր վճարողների կարգավորման պարտադիր վճարների հանրագումարը հանձնաժողովի հաշվետու տարվան նախորդող տարվա պահպանման ծախսերի մեծությունը գերազանցելու դեպքում՝ սույն հոդվածի 1-ին մասով նախատեսված իրացման շրջանառության 0.25 տոկոսի չափով,</w:t>
      </w:r>
    </w:p>
    <w:p w14:paraId="2CD61382" w14:textId="77777777" w:rsidR="008A4A26" w:rsidRPr="00CD3DED" w:rsidRDefault="008A4A26" w:rsidP="006F6E80">
      <w:pPr>
        <w:pStyle w:val="ListParagraph"/>
        <w:numPr>
          <w:ilvl w:val="0"/>
          <w:numId w:val="35"/>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հաշվետու տարվա համար սույն կետի 1-ին ենթակետի համաձայն հաշվարկվող բոլոր վճարողների կարգավորման պարտադիր վճարների հանրագումարը հանձնաժողովի հաշվետու տարվան նախորդող տարվա պահպանման ծախսերի մեծությունից պակաս լինելու դեպքում՝ հանձնաժողովի հաշվետու տարվան նախորդող տարվա համար հաստատված պահպանման ծախսերի մեծության հիման վրա, որի պարագայում սույն հոդվածի 1-ին մասով նախատեսված իրացման շրջանառության նկատմամբ կիրառվող տոկոսադրույքը որոշվում է հանձնաժողովի հաշվետու տարվան նախորդող տարվա պահպանման ծախսերի մեծության և հաշվետու տարվա համար ձևավորված բոլոր վճարողների իրացման շրջանառության հանրագումարի հարաբերությամբ՝ բազմապատկելով հարյուրով։</w:t>
      </w:r>
    </w:p>
    <w:p w14:paraId="2BB71C4C" w14:textId="77777777" w:rsidR="008A4A26" w:rsidRPr="00CD3DED" w:rsidRDefault="008A4A26" w:rsidP="006F6E80">
      <w:pPr>
        <w:pStyle w:val="ListParagraph"/>
        <w:numPr>
          <w:ilvl w:val="0"/>
          <w:numId w:val="34"/>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lastRenderedPageBreak/>
        <w:t>Սույն հոդվածի 1-ին և 2-րդ մասերի համաձայն՝ հանձնաժողովի կողմից իրականացվող հաշվարկների նախագիծը Կառավարության լիազոր մարմին է ներկայացվում յուրաքանչյուր տարվա բյուջետային գործընթացի համար սահմանված կարգով և ժամկետներում հանձնաժողովի պահպանման ծախսերի նախահաշվի հետ միասին,</w:t>
      </w:r>
      <w:r w:rsidRPr="00CD3DED">
        <w:rPr>
          <w:rFonts w:ascii="Calibri" w:hAnsi="Calibri" w:cs="Calibri"/>
          <w:spacing w:val="-4"/>
        </w:rPr>
        <w:t> </w:t>
      </w:r>
      <w:r w:rsidRPr="00CD3DED">
        <w:rPr>
          <w:rFonts w:ascii="GHEA Grapalat" w:hAnsi="GHEA Grapalat"/>
          <w:spacing w:val="-4"/>
        </w:rPr>
        <w:t>որն այնուհետև կարող է ճշգրտվել սույն հոդվածի 4-րդ մասով նախատեսված ժամկետում:</w:t>
      </w:r>
    </w:p>
    <w:p w14:paraId="2AC560AF" w14:textId="77777777" w:rsidR="008A4A26" w:rsidRPr="00CD3DED" w:rsidRDefault="008A4A26" w:rsidP="006F6E80">
      <w:pPr>
        <w:pStyle w:val="ListParagraph"/>
        <w:numPr>
          <w:ilvl w:val="0"/>
          <w:numId w:val="34"/>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Սույն հոդվածի 1-ին և 2-րդ մասերի համաձայն՝ հանձնաժողովի կողմից հաշվետու տարվա վճարողների անվանական կազմը, կարգավորման պարտադիր վճարների տարեկան դրույքաչափերը (այդ թվում՝ ըստ ամիսների) հաշվարկվում և համապատասխան որոշմամբ հաստատվում են մինչև հաշվետու տարվան նախորդող տարվա ավարտը:</w:t>
      </w:r>
    </w:p>
    <w:p w14:paraId="711AE194" w14:textId="77777777" w:rsidR="008A4A26" w:rsidRPr="00CD3DED" w:rsidRDefault="008A4A26" w:rsidP="006F6E80">
      <w:pPr>
        <w:pStyle w:val="ListParagraph"/>
        <w:numPr>
          <w:ilvl w:val="0"/>
          <w:numId w:val="34"/>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Եթե հաշվետու տարվա ընթացքում հաշվետու տարվա վճարողների անվանական ցանկում ներառված որևէ վճարողի՝ օրենքով կարգավորման պարտադիր վճարի վճարումից ազատմամբ, լիցենզիայի (թույլտվության) գործողության կամ ծանուցվող գործունեության (այդ գործունեությամբ զբաղվելու իրավունքի) դադարման հիմքով կարգավորման պարտադիր վճարի վճարման պարտավորության դադարեցմամբ պայմանավորված տվյալ վճարողի կողմից մինչև տվյալ հաշվետու տարվա ավարտը չվճարվող գումարը կազմում է հանձնաժողովի տվյալ հաշվետու տարվա պահպանման ծախսերի ավելի քան 0.5 տոկոսը, ապա հանձնաժողովը մյուս վճարողների համար հաշվարկում և սահմանում է լրացուցիչ կարգավորման պարտադիր վճարներ: Յուրաքանչյուր վճարողի համար լրացուցիչ կարգավորման պարտադիր վճարի մեծությունը չի կարող գերազանցել տվյալ վճարողի համար սույն օրենքով սահմանված հիմնական կարգավորման պարտադիր վճարի տարեկան մեծության 25 տոկոսը։</w:t>
      </w:r>
    </w:p>
    <w:p w14:paraId="2F4CD9F6" w14:textId="77777777" w:rsidR="008A4A26" w:rsidRPr="00CD3DED" w:rsidRDefault="008A4A26" w:rsidP="006F6E80">
      <w:pPr>
        <w:pStyle w:val="ListParagraph"/>
        <w:numPr>
          <w:ilvl w:val="0"/>
          <w:numId w:val="34"/>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 xml:space="preserve">Հանձնաժողովը յուրաքանչյուր տարի Հայաստանի Հանրապետությունում հաշվառված վճարողների կազմի (այդ թվում՝ դրանց հարկ վճարողների հաշվառման համարների) և վճարողների կարգավորման պարտադիր վճարների տարեկան դրույքաչափերի (ինչպես նաև վճարողների ամսական վճարների չափի) վերաբերյալ տեղեկատվությունը յուրաքանչյուր տարվա պետական բյուջեի մասին օրենքն ուժի մեջ մտնելուց հետո՝ 15-օրյա ժամկետում, իսկ կարգավորման պարտադիր վճարների մեծությունների փոփոխության դեպքում մինչև </w:t>
      </w:r>
      <w:r w:rsidRPr="00CD3DED">
        <w:rPr>
          <w:rFonts w:ascii="GHEA Grapalat" w:hAnsi="GHEA Grapalat"/>
          <w:spacing w:val="-4"/>
        </w:rPr>
        <w:lastRenderedPageBreak/>
        <w:t>հանձնաժողովի համապատասխան որոշումն ուժի մեջ մտնելուն հաջորդող հինգերորդ օրը ներկայացնում է հարկային մարմին:</w:t>
      </w:r>
      <w:bookmarkEnd w:id="63"/>
      <w:r w:rsidRPr="00CD3DED">
        <w:rPr>
          <w:rFonts w:ascii="GHEA Grapalat" w:hAnsi="GHEA Grapalat"/>
          <w:spacing w:val="-4"/>
        </w:rPr>
        <w:t>»:</w:t>
      </w:r>
    </w:p>
    <w:p w14:paraId="32527B20" w14:textId="77777777" w:rsidR="008A4A26" w:rsidRPr="00CD3DED" w:rsidRDefault="008A4A26" w:rsidP="006F6E80">
      <w:pPr>
        <w:spacing w:line="360" w:lineRule="auto"/>
        <w:ind w:firstLine="360"/>
        <w:jc w:val="both"/>
        <w:rPr>
          <w:rFonts w:ascii="GHEA Grapalat" w:hAnsi="GHEA Grapalat"/>
          <w:spacing w:val="-4"/>
        </w:rPr>
      </w:pPr>
      <w:r w:rsidRPr="00CD3DED">
        <w:rPr>
          <w:rFonts w:ascii="GHEA Grapalat" w:hAnsi="GHEA Grapalat"/>
          <w:b/>
          <w:spacing w:val="-4"/>
        </w:rPr>
        <w:t xml:space="preserve">Հոդված 4. </w:t>
      </w:r>
      <w:r w:rsidRPr="00CD3DED">
        <w:rPr>
          <w:rFonts w:ascii="GHEA Grapalat" w:hAnsi="GHEA Grapalat"/>
          <w:spacing w:val="-4"/>
        </w:rPr>
        <w:t>Օրենքի հավելվածը ճանաչել ուժը կորցրած։</w:t>
      </w:r>
    </w:p>
    <w:p w14:paraId="214A3C6A" w14:textId="77777777" w:rsidR="008A4A26" w:rsidRPr="00CD3DED" w:rsidRDefault="008A4A26" w:rsidP="006F6E80">
      <w:pPr>
        <w:spacing w:line="360" w:lineRule="auto"/>
        <w:ind w:firstLine="360"/>
        <w:jc w:val="both"/>
        <w:rPr>
          <w:rFonts w:ascii="GHEA Grapalat" w:hAnsi="GHEA Grapalat"/>
          <w:b/>
          <w:spacing w:val="-4"/>
        </w:rPr>
      </w:pPr>
      <w:r w:rsidRPr="00CD3DED">
        <w:rPr>
          <w:rFonts w:ascii="GHEA Grapalat" w:hAnsi="GHEA Grapalat"/>
          <w:b/>
          <w:spacing w:val="-4"/>
        </w:rPr>
        <w:t>Հոդված 5.</w:t>
      </w:r>
      <w:r w:rsidRPr="00CD3DED">
        <w:rPr>
          <w:rFonts w:ascii="Calibri" w:hAnsi="Calibri" w:cs="Calibri"/>
          <w:b/>
          <w:spacing w:val="-4"/>
        </w:rPr>
        <w:t> </w:t>
      </w:r>
      <w:r w:rsidRPr="00CD3DED">
        <w:rPr>
          <w:rFonts w:ascii="GHEA Grapalat" w:hAnsi="GHEA Grapalat"/>
          <w:b/>
          <w:spacing w:val="-4"/>
        </w:rPr>
        <w:t>Եզրափակիչ և անցումային դրույթներ</w:t>
      </w:r>
    </w:p>
    <w:p w14:paraId="37FC746B" w14:textId="5ABBBAFB" w:rsidR="008A4A26" w:rsidRPr="00CD3DED" w:rsidRDefault="005F1287" w:rsidP="006F6E80">
      <w:pPr>
        <w:pStyle w:val="ListParagraph"/>
        <w:numPr>
          <w:ilvl w:val="0"/>
          <w:numId w:val="38"/>
        </w:numPr>
        <w:spacing w:after="240" w:line="360" w:lineRule="auto"/>
        <w:ind w:left="0" w:firstLine="360"/>
        <w:contextualSpacing w:val="0"/>
        <w:jc w:val="both"/>
        <w:rPr>
          <w:rFonts w:ascii="GHEA Grapalat" w:hAnsi="GHEA Grapalat"/>
          <w:spacing w:val="-4"/>
        </w:rPr>
      </w:pPr>
      <w:r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6B0AF267" w14:textId="77777777" w:rsidR="008A4A26" w:rsidRPr="00CD3DED" w:rsidRDefault="008A4A26" w:rsidP="006F6E80">
      <w:pPr>
        <w:pStyle w:val="ListParagraph"/>
        <w:numPr>
          <w:ilvl w:val="0"/>
          <w:numId w:val="38"/>
        </w:numPr>
        <w:spacing w:after="240" w:line="360" w:lineRule="auto"/>
        <w:ind w:left="0" w:firstLine="360"/>
        <w:contextualSpacing w:val="0"/>
        <w:jc w:val="both"/>
        <w:rPr>
          <w:rFonts w:ascii="GHEA Grapalat" w:hAnsi="GHEA Grapalat"/>
          <w:spacing w:val="-4"/>
        </w:rPr>
      </w:pPr>
      <w:r w:rsidRPr="00CD3DED">
        <w:rPr>
          <w:rFonts w:ascii="GHEA Grapalat" w:hAnsi="GHEA Grapalat"/>
          <w:spacing w:val="-4"/>
        </w:rPr>
        <w:t>Սույն օրենքով սահմանված կարգով առաջին անգամ կարգավորման պարտադիր վճարների տարեկան դրույքաչափերը հաշվարկվում և ըստ վճարողների անվանական կազմի հաստատվում են սույն օրենքն ուժի մեջ մտնելու տարվան հաջորդող տարվա հունվարի 1-ից սկսվող հաշվետու տարվա համար։</w:t>
      </w:r>
    </w:p>
    <w:p w14:paraId="58F9795E" w14:textId="77777777" w:rsidR="00254AFD" w:rsidRPr="00CD3DED" w:rsidRDefault="00254AFD" w:rsidP="006F6E80">
      <w:pPr>
        <w:pStyle w:val="ListParagraph"/>
        <w:spacing w:after="240" w:line="360" w:lineRule="auto"/>
        <w:ind w:left="360"/>
        <w:contextualSpacing w:val="0"/>
        <w:rPr>
          <w:rFonts w:ascii="GHEA Grapalat" w:eastAsia="Times New Roman" w:hAnsi="GHEA Grapalat" w:cs="Arial"/>
          <w:spacing w:val="-4"/>
        </w:rPr>
      </w:pPr>
    </w:p>
    <w:p w14:paraId="7B205813" w14:textId="77777777" w:rsidR="002D336E" w:rsidRPr="00CD3DED" w:rsidRDefault="002D336E" w:rsidP="006F6E80">
      <w:pPr>
        <w:pStyle w:val="ListParagraph"/>
        <w:spacing w:after="240" w:line="360" w:lineRule="auto"/>
        <w:ind w:left="360"/>
        <w:contextualSpacing w:val="0"/>
        <w:rPr>
          <w:rFonts w:ascii="GHEA Grapalat" w:eastAsia="Times New Roman" w:hAnsi="GHEA Grapalat" w:cs="Arial"/>
          <w:spacing w:val="-4"/>
        </w:rPr>
      </w:pPr>
    </w:p>
    <w:p w14:paraId="7CD947D6" w14:textId="77777777" w:rsidR="002D336E" w:rsidRPr="00CD3DED" w:rsidRDefault="002D336E" w:rsidP="006F6E80">
      <w:pPr>
        <w:pStyle w:val="ListParagraph"/>
        <w:spacing w:after="240" w:line="360" w:lineRule="auto"/>
        <w:ind w:left="360"/>
        <w:contextualSpacing w:val="0"/>
        <w:rPr>
          <w:rFonts w:ascii="GHEA Grapalat" w:eastAsia="Times New Roman" w:hAnsi="GHEA Grapalat" w:cs="Arial"/>
          <w:spacing w:val="-4"/>
        </w:rPr>
      </w:pPr>
    </w:p>
    <w:p w14:paraId="107F4B41" w14:textId="77777777" w:rsidR="002D336E" w:rsidRPr="00CD3DED" w:rsidRDefault="002D336E" w:rsidP="006F6E80">
      <w:pPr>
        <w:pStyle w:val="ListParagraph"/>
        <w:spacing w:after="240" w:line="360" w:lineRule="auto"/>
        <w:ind w:left="360"/>
        <w:contextualSpacing w:val="0"/>
        <w:rPr>
          <w:rFonts w:ascii="GHEA Grapalat" w:eastAsia="Times New Roman" w:hAnsi="GHEA Grapalat" w:cs="Arial"/>
          <w:spacing w:val="-4"/>
        </w:rPr>
      </w:pPr>
    </w:p>
    <w:p w14:paraId="2959DF06" w14:textId="77777777" w:rsidR="002D336E" w:rsidRPr="00CD3DED" w:rsidRDefault="002D336E" w:rsidP="006F6E80">
      <w:pPr>
        <w:pStyle w:val="ListParagraph"/>
        <w:spacing w:after="240" w:line="360" w:lineRule="auto"/>
        <w:ind w:left="360"/>
        <w:contextualSpacing w:val="0"/>
        <w:rPr>
          <w:rFonts w:ascii="GHEA Grapalat" w:eastAsia="Times New Roman" w:hAnsi="GHEA Grapalat" w:cs="Arial"/>
          <w:spacing w:val="-4"/>
        </w:rPr>
      </w:pPr>
    </w:p>
    <w:p w14:paraId="26B1E2B0" w14:textId="77777777" w:rsidR="002D336E" w:rsidRPr="00CD3DED" w:rsidRDefault="002D336E" w:rsidP="006F6E80">
      <w:pPr>
        <w:pStyle w:val="ListParagraph"/>
        <w:spacing w:after="240" w:line="360" w:lineRule="auto"/>
        <w:ind w:left="360"/>
        <w:contextualSpacing w:val="0"/>
        <w:rPr>
          <w:rFonts w:ascii="GHEA Grapalat" w:eastAsia="Times New Roman" w:hAnsi="GHEA Grapalat" w:cs="Arial"/>
          <w:spacing w:val="-4"/>
        </w:rPr>
      </w:pPr>
    </w:p>
    <w:p w14:paraId="1A87F775" w14:textId="77777777" w:rsidR="002D336E" w:rsidRPr="00CD3DED" w:rsidRDefault="002D336E" w:rsidP="006F6E80">
      <w:pPr>
        <w:pStyle w:val="ListParagraph"/>
        <w:spacing w:after="240" w:line="360" w:lineRule="auto"/>
        <w:ind w:left="360"/>
        <w:contextualSpacing w:val="0"/>
        <w:rPr>
          <w:rFonts w:ascii="GHEA Grapalat" w:eastAsia="Times New Roman" w:hAnsi="GHEA Grapalat" w:cs="Arial"/>
          <w:spacing w:val="-4"/>
        </w:rPr>
      </w:pPr>
    </w:p>
    <w:p w14:paraId="074C8A75" w14:textId="77777777" w:rsidR="006212BE" w:rsidRPr="00CD3DED" w:rsidRDefault="006212BE" w:rsidP="006F6E80">
      <w:pPr>
        <w:pStyle w:val="ListParagraph"/>
        <w:spacing w:after="240" w:line="360" w:lineRule="auto"/>
        <w:ind w:left="360"/>
        <w:contextualSpacing w:val="0"/>
        <w:rPr>
          <w:rFonts w:ascii="GHEA Grapalat" w:eastAsia="Times New Roman" w:hAnsi="GHEA Grapalat" w:cs="Arial"/>
          <w:spacing w:val="-4"/>
        </w:rPr>
      </w:pPr>
    </w:p>
    <w:p w14:paraId="23A2869A" w14:textId="77777777" w:rsidR="006212BE" w:rsidRPr="00CD3DED" w:rsidRDefault="006212BE" w:rsidP="006F6E80">
      <w:pPr>
        <w:pStyle w:val="ListParagraph"/>
        <w:spacing w:after="240" w:line="360" w:lineRule="auto"/>
        <w:ind w:left="360"/>
        <w:contextualSpacing w:val="0"/>
        <w:rPr>
          <w:rFonts w:ascii="GHEA Grapalat" w:eastAsia="Times New Roman" w:hAnsi="GHEA Grapalat" w:cs="Arial"/>
          <w:spacing w:val="-4"/>
        </w:rPr>
      </w:pPr>
    </w:p>
    <w:p w14:paraId="39887263" w14:textId="77777777" w:rsidR="006212BE" w:rsidRPr="00CD3DED" w:rsidRDefault="006212BE" w:rsidP="006F6E80">
      <w:pPr>
        <w:pStyle w:val="ListParagraph"/>
        <w:spacing w:after="240" w:line="360" w:lineRule="auto"/>
        <w:ind w:left="360"/>
        <w:contextualSpacing w:val="0"/>
        <w:rPr>
          <w:rFonts w:ascii="GHEA Grapalat" w:eastAsia="Times New Roman" w:hAnsi="GHEA Grapalat" w:cs="Arial"/>
          <w:spacing w:val="-4"/>
        </w:rPr>
      </w:pPr>
    </w:p>
    <w:p w14:paraId="070F7F0C" w14:textId="77777777" w:rsidR="006212BE" w:rsidRPr="00CD3DED" w:rsidRDefault="006212BE" w:rsidP="006F6E80">
      <w:pPr>
        <w:pStyle w:val="ListParagraph"/>
        <w:spacing w:after="240" w:line="360" w:lineRule="auto"/>
        <w:ind w:left="360"/>
        <w:contextualSpacing w:val="0"/>
        <w:rPr>
          <w:rFonts w:ascii="GHEA Grapalat" w:eastAsia="Times New Roman" w:hAnsi="GHEA Grapalat" w:cs="Arial"/>
          <w:spacing w:val="-4"/>
        </w:rPr>
      </w:pPr>
    </w:p>
    <w:p w14:paraId="772078D4" w14:textId="05326F20" w:rsidR="002D336E" w:rsidRPr="00CD3DED" w:rsidRDefault="002D336E"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sz w:val="24"/>
          <w:szCs w:val="24"/>
        </w:rPr>
        <w:lastRenderedPageBreak/>
        <w:t>ՆԱԽԱԳԻԾ</w:t>
      </w:r>
    </w:p>
    <w:p w14:paraId="1E0248D7" w14:textId="262F140A" w:rsidR="008A4A26" w:rsidRPr="00CD3DED" w:rsidRDefault="00AB13A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4ECF83AE" w14:textId="1966246E" w:rsidR="002D336E" w:rsidRPr="00CD3DED" w:rsidRDefault="008A4A26" w:rsidP="006F6E80">
      <w:pPr>
        <w:pStyle w:val="Title"/>
        <w:spacing w:before="240" w:line="360" w:lineRule="auto"/>
        <w:jc w:val="center"/>
        <w:rPr>
          <w:rFonts w:ascii="GHEA Grapalat" w:hAnsi="GHEA Grapalat"/>
          <w:b/>
          <w:bCs/>
          <w:caps/>
          <w:spacing w:val="0"/>
          <w:kern w:val="24"/>
          <w:sz w:val="24"/>
          <w:szCs w:val="24"/>
        </w:rPr>
      </w:pPr>
      <w:bookmarkStart w:id="64" w:name="_Toc182491179"/>
      <w:bookmarkStart w:id="65" w:name="_Toc197533122"/>
      <w:r w:rsidRPr="00CD3DED">
        <w:rPr>
          <w:rFonts w:ascii="GHEA Grapalat" w:hAnsi="GHEA Grapalat"/>
          <w:b/>
          <w:bCs/>
          <w:caps/>
          <w:spacing w:val="0"/>
          <w:kern w:val="24"/>
          <w:sz w:val="24"/>
          <w:szCs w:val="24"/>
        </w:rPr>
        <w:t>ՍԱՀՄԱՆԱԴՐԱԿԱՆ ՕՐԵՆՔԸ</w:t>
      </w:r>
    </w:p>
    <w:p w14:paraId="58B1177A" w14:textId="4AF65734" w:rsidR="008A4A26" w:rsidRPr="00CD3DED" w:rsidRDefault="008A4A26" w:rsidP="006F6E80">
      <w:pPr>
        <w:pStyle w:val="Heading1"/>
        <w:spacing w:before="0" w:after="0" w:line="360" w:lineRule="auto"/>
        <w:jc w:val="center"/>
        <w:rPr>
          <w:rFonts w:ascii="GHEA Grapalat" w:hAnsi="GHEA Grapalat"/>
          <w:color w:val="auto"/>
          <w:sz w:val="24"/>
          <w:szCs w:val="24"/>
        </w:rPr>
      </w:pPr>
      <w:r w:rsidRPr="00CD3DED">
        <w:rPr>
          <w:rFonts w:ascii="GHEA Grapalat" w:hAnsi="GHEA Grapalat"/>
          <w:b/>
          <w:bCs/>
          <w:color w:val="auto"/>
          <w:sz w:val="24"/>
          <w:szCs w:val="24"/>
        </w:rPr>
        <w:t>«ԱԶԳԱՅԻՆ ԺՈՂՈՎԻ ԿԱՆՈՆԱԿԱՐԳ» ՍԱՀՄԱՆԱԴՐԱԿԱՆ ՕՐԵՆՔՈՒՄ ՓՈՓՈԽՈՒԹՅՈՒՆՆԵՐ ԵՎ ԼՐԱՑՈՒՄՆԵՐ ԿԱՏԱՐԵԼՈՒ ՄԱՍԻՆ</w:t>
      </w:r>
      <w:bookmarkEnd w:id="64"/>
      <w:bookmarkEnd w:id="65"/>
    </w:p>
    <w:p w14:paraId="6C6F5409" w14:textId="77777777" w:rsidR="00254AFD" w:rsidRPr="00CD3DED" w:rsidRDefault="00254AFD" w:rsidP="006F6E80">
      <w:pPr>
        <w:spacing w:line="360" w:lineRule="auto"/>
        <w:ind w:right="-1" w:firstLine="360"/>
        <w:rPr>
          <w:rFonts w:ascii="GHEA Grapalat" w:hAnsi="GHEA Grapalat" w:cs="Arial"/>
          <w:b/>
        </w:rPr>
      </w:pPr>
    </w:p>
    <w:p w14:paraId="1CDE8614" w14:textId="26677EB4" w:rsidR="008A4A26" w:rsidRPr="00CD3DED" w:rsidRDefault="008A4A26" w:rsidP="006F6E80">
      <w:pPr>
        <w:spacing w:line="360" w:lineRule="auto"/>
        <w:ind w:right="-1" w:firstLine="360"/>
        <w:jc w:val="both"/>
        <w:rPr>
          <w:rFonts w:ascii="GHEA Grapalat" w:hAnsi="GHEA Grapalat" w:cs="Arial"/>
          <w:bCs/>
        </w:rPr>
      </w:pPr>
      <w:r w:rsidRPr="00CD3DED">
        <w:rPr>
          <w:rFonts w:ascii="GHEA Grapalat" w:hAnsi="GHEA Grapalat" w:cs="Arial"/>
          <w:b/>
        </w:rPr>
        <w:t>Հոդված 1</w:t>
      </w:r>
      <w:r w:rsidRPr="00CD3DED">
        <w:rPr>
          <w:rFonts w:ascii="MS Mincho" w:eastAsia="MS Mincho" w:hAnsi="MS Mincho" w:cs="MS Mincho" w:hint="eastAsia"/>
          <w:b/>
        </w:rPr>
        <w:t>․</w:t>
      </w:r>
      <w:r w:rsidRPr="00CD3DED">
        <w:rPr>
          <w:rFonts w:ascii="GHEA Grapalat" w:hAnsi="GHEA Grapalat" w:cs="Arial"/>
          <w:b/>
        </w:rPr>
        <w:t xml:space="preserve"> </w:t>
      </w:r>
      <w:r w:rsidRPr="00CD3DED">
        <w:rPr>
          <w:rFonts w:ascii="GHEA Grapalat" w:hAnsi="GHEA Grapalat" w:cs="Arial"/>
          <w:bCs/>
        </w:rPr>
        <w:t>«Ազգային ժողովի կանոնակարգ» 2016 թվականի դեկտեմբերի 16-ի ՀՕ-9-Ն սահմանադրական օրենքի</w:t>
      </w:r>
      <w:r w:rsidRPr="00CD3DED">
        <w:rPr>
          <w:rFonts w:ascii="Calibri" w:hAnsi="Calibri" w:cs="Calibri"/>
          <w:bCs/>
        </w:rPr>
        <w:t> </w:t>
      </w:r>
      <w:r w:rsidRPr="00CD3DED">
        <w:rPr>
          <w:rFonts w:ascii="GHEA Grapalat" w:hAnsi="GHEA Grapalat" w:cs="Arial"/>
          <w:bCs/>
        </w:rPr>
        <w:t>(այսուհետ՝ օրենք) 5-րդ հոդվածի 2-րդ մասի 23-րդ կետում «:» կետադրական նշանը փոխարինել «.» կետադրական նշանով և մասը լրացնել հետևյալ բովանդակությամբ 24-րդ</w:t>
      </w:r>
      <w:r w:rsidR="00392E87">
        <w:rPr>
          <w:rFonts w:ascii="GHEA Grapalat" w:hAnsi="GHEA Grapalat" w:cs="Arial"/>
          <w:bCs/>
        </w:rPr>
        <w:t xml:space="preserve"> ու 25-րդ </w:t>
      </w:r>
      <w:r w:rsidRPr="00CD3DED">
        <w:rPr>
          <w:rFonts w:ascii="GHEA Grapalat" w:hAnsi="GHEA Grapalat" w:cs="Arial"/>
          <w:bCs/>
        </w:rPr>
        <w:t>կետ</w:t>
      </w:r>
      <w:r w:rsidR="00392E87">
        <w:rPr>
          <w:rFonts w:ascii="GHEA Grapalat" w:hAnsi="GHEA Grapalat" w:cs="Arial"/>
          <w:bCs/>
        </w:rPr>
        <w:t>եր</w:t>
      </w:r>
      <w:r w:rsidRPr="00CD3DED">
        <w:rPr>
          <w:rFonts w:ascii="GHEA Grapalat" w:hAnsi="GHEA Grapalat" w:cs="Arial"/>
          <w:bCs/>
        </w:rPr>
        <w:t>ով.</w:t>
      </w:r>
    </w:p>
    <w:p w14:paraId="6EFD7F87" w14:textId="77777777" w:rsidR="003B1CEC" w:rsidRDefault="008A4A26" w:rsidP="006F6E80">
      <w:pPr>
        <w:spacing w:line="360" w:lineRule="auto"/>
        <w:ind w:right="-1" w:firstLine="360"/>
        <w:jc w:val="both"/>
        <w:rPr>
          <w:rFonts w:ascii="GHEA Grapalat" w:hAnsi="GHEA Grapalat" w:cs="Arial"/>
          <w:bCs/>
        </w:rPr>
      </w:pPr>
      <w:r w:rsidRPr="00CD3DED">
        <w:rPr>
          <w:rFonts w:ascii="GHEA Grapalat" w:hAnsi="GHEA Grapalat" w:cs="Arial"/>
          <w:bCs/>
        </w:rPr>
        <w:t>«</w:t>
      </w:r>
      <w:bookmarkStart w:id="66" w:name="_Hlk197530514"/>
      <w:r w:rsidRPr="00CD3DED">
        <w:rPr>
          <w:rFonts w:ascii="GHEA Grapalat" w:hAnsi="GHEA Grapalat" w:cs="Arial"/>
          <w:bCs/>
        </w:rPr>
        <w:t>24) համաձայնություն է տալիս «Հանրային ծառայությունները կարգավորող մարմնի մասին» օրենքի համաձայն հանրային ծառայությունների ոլորտում սպառողների շահերի պաշտպանի լիազորությունների դադարեցմանը կամ նույն օրենքով նախատեսված դադարեցման հիմքերի բացակայության դեպքում՝ մերժում այդ համաձայնության տրամադրումը</w:t>
      </w:r>
      <w:r w:rsidR="003B1CEC" w:rsidRPr="00CD3DED">
        <w:rPr>
          <w:rFonts w:ascii="GHEA Grapalat" w:hAnsi="GHEA Grapalat" w:cs="Arial"/>
          <w:bCs/>
        </w:rPr>
        <w:t>.</w:t>
      </w:r>
    </w:p>
    <w:p w14:paraId="1FCA702E" w14:textId="48F70C6B" w:rsidR="008A4A26" w:rsidRPr="00CD3DED" w:rsidRDefault="003B1CEC" w:rsidP="006F6E80">
      <w:pPr>
        <w:spacing w:line="360" w:lineRule="auto"/>
        <w:ind w:right="-1" w:firstLine="360"/>
        <w:jc w:val="both"/>
        <w:rPr>
          <w:rFonts w:ascii="GHEA Grapalat" w:hAnsi="GHEA Grapalat" w:cs="Arial"/>
          <w:bCs/>
        </w:rPr>
      </w:pPr>
      <w:r w:rsidRPr="00CD3DED">
        <w:rPr>
          <w:rFonts w:ascii="GHEA Grapalat" w:hAnsi="GHEA Grapalat" w:cs="Arial"/>
          <w:bCs/>
        </w:rPr>
        <w:t>2</w:t>
      </w:r>
      <w:r>
        <w:rPr>
          <w:rFonts w:ascii="GHEA Grapalat" w:hAnsi="GHEA Grapalat" w:cs="Arial"/>
          <w:bCs/>
        </w:rPr>
        <w:t>5</w:t>
      </w:r>
      <w:r w:rsidRPr="00CD3DED">
        <w:rPr>
          <w:rFonts w:ascii="GHEA Grapalat" w:hAnsi="GHEA Grapalat" w:cs="Arial"/>
          <w:bCs/>
        </w:rPr>
        <w:t>)</w:t>
      </w:r>
      <w:r>
        <w:rPr>
          <w:rFonts w:ascii="GHEA Grapalat" w:hAnsi="GHEA Grapalat" w:cs="Arial"/>
          <w:bCs/>
        </w:rPr>
        <w:t xml:space="preserve"> </w:t>
      </w:r>
      <w:r w:rsidR="007A06D8">
        <w:rPr>
          <w:rFonts w:ascii="GHEA Grapalat" w:hAnsi="GHEA Grapalat" w:cs="Arial"/>
          <w:bCs/>
        </w:rPr>
        <w:t xml:space="preserve">օրենքով նախատեսված դեպքերում ձևավորում է </w:t>
      </w:r>
      <w:r w:rsidR="00BD5D77">
        <w:rPr>
          <w:rFonts w:ascii="GHEA Grapalat" w:hAnsi="GHEA Grapalat" w:cs="Arial"/>
          <w:bCs/>
        </w:rPr>
        <w:t>մրցութային խորհուրդներ</w:t>
      </w:r>
      <w:r w:rsidR="008A4A26" w:rsidRPr="00CD3DED">
        <w:rPr>
          <w:rFonts w:ascii="GHEA Grapalat" w:hAnsi="GHEA Grapalat" w:cs="Arial"/>
          <w:bCs/>
        </w:rPr>
        <w:t>:</w:t>
      </w:r>
      <w:bookmarkEnd w:id="66"/>
      <w:r w:rsidR="008A4A26" w:rsidRPr="00CD3DED">
        <w:rPr>
          <w:rFonts w:ascii="GHEA Grapalat" w:hAnsi="GHEA Grapalat" w:cs="Arial"/>
          <w:bCs/>
        </w:rPr>
        <w:t>»:</w:t>
      </w:r>
    </w:p>
    <w:p w14:paraId="343E500E" w14:textId="77777777" w:rsidR="008A4A26" w:rsidRPr="00CD3DED" w:rsidRDefault="008A4A26" w:rsidP="006F6E80">
      <w:pPr>
        <w:spacing w:line="360" w:lineRule="auto"/>
        <w:ind w:right="-1" w:firstLine="360"/>
        <w:jc w:val="both"/>
        <w:rPr>
          <w:rFonts w:ascii="GHEA Grapalat" w:hAnsi="GHEA Grapalat" w:cs="Arial"/>
          <w:bCs/>
        </w:rPr>
      </w:pPr>
      <w:r w:rsidRPr="00CD3DED">
        <w:rPr>
          <w:rFonts w:ascii="GHEA Grapalat" w:hAnsi="GHEA Grapalat" w:cs="Arial"/>
          <w:b/>
          <w:shd w:val="clear" w:color="auto" w:fill="FFFFFF"/>
        </w:rPr>
        <w:t xml:space="preserve">Հոդված 2. </w:t>
      </w:r>
      <w:r w:rsidRPr="00CD3DED">
        <w:rPr>
          <w:rFonts w:ascii="GHEA Grapalat" w:hAnsi="GHEA Grapalat" w:cs="Arial"/>
          <w:bCs/>
          <w:shd w:val="clear" w:color="auto" w:fill="FFFFFF"/>
        </w:rPr>
        <w:t>Օրենք</w:t>
      </w:r>
      <w:r w:rsidRPr="00CD3DED">
        <w:rPr>
          <w:rFonts w:ascii="GHEA Grapalat" w:hAnsi="GHEA Grapalat" w:cs="Arial"/>
          <w:shd w:val="clear" w:color="auto" w:fill="FFFFFF"/>
        </w:rPr>
        <w:t>ի</w:t>
      </w:r>
      <w:r w:rsidRPr="00CD3DED">
        <w:rPr>
          <w:rFonts w:ascii="GHEA Grapalat" w:hAnsi="GHEA Grapalat" w:cs="Arial"/>
          <w:bCs/>
        </w:rPr>
        <w:t xml:space="preserve"> 8-րդ հոդվածի 1-ին մասի 9.2-րդ կետում և 28-րդ հոդվածի 1-ին մասի 19-րդ կետում «մասով նախատեսված դեպքում» բառերը փոխարինել «</w:t>
      </w:r>
      <w:bookmarkStart w:id="67" w:name="_Hlk197530593"/>
      <w:r w:rsidRPr="00CD3DED">
        <w:rPr>
          <w:rFonts w:ascii="GHEA Grapalat" w:hAnsi="GHEA Grapalat" w:cs="Arial"/>
          <w:bCs/>
        </w:rPr>
        <w:t>և 146.1-ին հոդվածի 1-ին մասերով նախատեսված դեպքերում</w:t>
      </w:r>
      <w:bookmarkEnd w:id="67"/>
      <w:r w:rsidRPr="00CD3DED">
        <w:rPr>
          <w:rFonts w:ascii="GHEA Grapalat" w:hAnsi="GHEA Grapalat" w:cs="Arial"/>
          <w:bCs/>
        </w:rPr>
        <w:t>» բառերով, իսկ «ինքնավար մարմնի անդամի պաշտոնում» բառերը՝ «</w:t>
      </w:r>
      <w:bookmarkStart w:id="68" w:name="_Hlk181873495"/>
      <w:r w:rsidRPr="00CD3DED">
        <w:rPr>
          <w:rFonts w:ascii="GHEA Grapalat" w:hAnsi="GHEA Grapalat" w:cs="Arial"/>
          <w:bCs/>
        </w:rPr>
        <w:t>նույն մասերում նշված</w:t>
      </w:r>
      <w:bookmarkEnd w:id="68"/>
      <w:r w:rsidRPr="00CD3DED">
        <w:rPr>
          <w:rFonts w:ascii="GHEA Grapalat" w:hAnsi="GHEA Grapalat" w:cs="Arial"/>
          <w:bCs/>
        </w:rPr>
        <w:t xml:space="preserve">» բառերով:  </w:t>
      </w:r>
    </w:p>
    <w:p w14:paraId="466795B8" w14:textId="4B096E5B" w:rsidR="008A4A26" w:rsidRPr="00FB6BF9" w:rsidRDefault="008A4A26" w:rsidP="009B6EF3">
      <w:pPr>
        <w:spacing w:line="360" w:lineRule="auto"/>
        <w:ind w:right="-1" w:firstLine="360"/>
        <w:jc w:val="both"/>
        <w:rPr>
          <w:rFonts w:ascii="GHEA Grapalat" w:hAnsi="GHEA Grapalat" w:cs="Arial"/>
          <w:shd w:val="clear" w:color="auto" w:fill="FFFFFF"/>
        </w:rPr>
      </w:pPr>
      <w:r w:rsidRPr="002727E9">
        <w:rPr>
          <w:rFonts w:ascii="GHEA Grapalat" w:hAnsi="GHEA Grapalat" w:cs="Arial"/>
          <w:b/>
          <w:shd w:val="clear" w:color="auto" w:fill="FFFFFF"/>
        </w:rPr>
        <w:t xml:space="preserve">Հոդված </w:t>
      </w:r>
      <w:r w:rsidR="002727E9" w:rsidRPr="00FB6BF9">
        <w:rPr>
          <w:rFonts w:ascii="GHEA Grapalat" w:hAnsi="GHEA Grapalat" w:cs="Arial"/>
          <w:b/>
          <w:shd w:val="clear" w:color="auto" w:fill="FFFFFF"/>
        </w:rPr>
        <w:t>3</w:t>
      </w:r>
      <w:r w:rsidRPr="002727E9">
        <w:rPr>
          <w:rFonts w:ascii="GHEA Grapalat" w:hAnsi="GHEA Grapalat" w:cs="Arial"/>
          <w:b/>
          <w:shd w:val="clear" w:color="auto" w:fill="FFFFFF"/>
        </w:rPr>
        <w:t>.</w:t>
      </w:r>
      <w:r w:rsidRPr="00CD3DED">
        <w:rPr>
          <w:rFonts w:ascii="GHEA Grapalat" w:hAnsi="GHEA Grapalat" w:cs="Arial"/>
          <w:b/>
          <w:shd w:val="clear" w:color="auto" w:fill="FFFFFF"/>
        </w:rPr>
        <w:t xml:space="preserve"> </w:t>
      </w:r>
      <w:r w:rsidRPr="00CD3DED">
        <w:rPr>
          <w:rFonts w:ascii="GHEA Grapalat" w:hAnsi="GHEA Grapalat" w:cs="Arial"/>
          <w:bCs/>
          <w:shd w:val="clear" w:color="auto" w:fill="FFFFFF"/>
        </w:rPr>
        <w:t>Օրենք</w:t>
      </w:r>
      <w:r w:rsidRPr="00CD3DED">
        <w:rPr>
          <w:rFonts w:ascii="GHEA Grapalat" w:hAnsi="GHEA Grapalat" w:cs="Arial"/>
          <w:shd w:val="clear" w:color="auto" w:fill="FFFFFF"/>
        </w:rPr>
        <w:t>ի 126-րդ</w:t>
      </w:r>
      <w:r w:rsidR="00A10363">
        <w:rPr>
          <w:rFonts w:ascii="GHEA Grapalat" w:hAnsi="GHEA Grapalat" w:cs="Arial"/>
          <w:shd w:val="clear" w:color="auto" w:fill="FFFFFF"/>
        </w:rPr>
        <w:t xml:space="preserve"> հոդված</w:t>
      </w:r>
      <w:r w:rsidR="00CB5803">
        <w:rPr>
          <w:rFonts w:ascii="GHEA Grapalat" w:hAnsi="GHEA Grapalat" w:cs="Arial"/>
          <w:shd w:val="clear" w:color="auto" w:fill="FFFFFF"/>
        </w:rPr>
        <w:t>ի 1-ին մասում</w:t>
      </w:r>
      <w:r w:rsidRPr="00CD3DED">
        <w:rPr>
          <w:rFonts w:ascii="GHEA Grapalat" w:hAnsi="GHEA Grapalat" w:cs="Arial"/>
          <w:shd w:val="clear" w:color="auto" w:fill="FFFFFF"/>
        </w:rPr>
        <w:t xml:space="preserve"> </w:t>
      </w:r>
      <w:r w:rsidR="009B6EF3" w:rsidRPr="00FB6BF9">
        <w:rPr>
          <w:rFonts w:ascii="GHEA Grapalat" w:hAnsi="GHEA Grapalat" w:cs="Arial"/>
          <w:shd w:val="clear" w:color="auto" w:fill="FFFFFF"/>
        </w:rPr>
        <w:t>«նախատեսված և (կամ) օրենքով ստեղծված» բառերը փոխարինել «</w:t>
      </w:r>
      <w:r w:rsidR="00120502" w:rsidRPr="00156F9A">
        <w:rPr>
          <w:rFonts w:ascii="GHEA Grapalat" w:hAnsi="GHEA Grapalat" w:cs="Arial"/>
          <w:shd w:val="clear" w:color="auto" w:fill="FFFFFF"/>
        </w:rPr>
        <w:t>կամ</w:t>
      </w:r>
      <w:r w:rsidR="00120502">
        <w:rPr>
          <w:rFonts w:ascii="GHEA Grapalat" w:hAnsi="GHEA Grapalat" w:cs="Arial"/>
          <w:shd w:val="clear" w:color="auto" w:fill="FFFFFF"/>
        </w:rPr>
        <w:t xml:space="preserve"> </w:t>
      </w:r>
      <w:r w:rsidR="009B6EF3" w:rsidRPr="00FB6BF9">
        <w:rPr>
          <w:rFonts w:ascii="GHEA Grapalat" w:hAnsi="GHEA Grapalat" w:cs="Arial"/>
          <w:shd w:val="clear" w:color="auto" w:fill="FFFFFF"/>
        </w:rPr>
        <w:t>օրենքով նախատեսված» բառերով, «մարմինների» բառից հետո լրացնել «ու անձանց» բառերը, իսկ «հաղորդումները» բառից հետո՝ «, ծրագրերը» կետադրական նշանն ու բառը։</w:t>
      </w:r>
    </w:p>
    <w:p w14:paraId="0EE77EED" w14:textId="43DB70CD" w:rsidR="008A4A26" w:rsidRPr="00CD3DED" w:rsidRDefault="008A4A26" w:rsidP="006F6E80">
      <w:pPr>
        <w:spacing w:line="360" w:lineRule="auto"/>
        <w:ind w:right="-1" w:firstLine="360"/>
        <w:jc w:val="both"/>
        <w:rPr>
          <w:rFonts w:ascii="GHEA Grapalat" w:hAnsi="GHEA Grapalat" w:cs="Arial"/>
          <w:b/>
          <w:shd w:val="clear" w:color="auto" w:fill="FFFFFF"/>
        </w:rPr>
      </w:pPr>
      <w:r w:rsidRPr="00CD3DED">
        <w:rPr>
          <w:rFonts w:ascii="GHEA Grapalat" w:hAnsi="GHEA Grapalat" w:cs="Arial"/>
          <w:b/>
          <w:shd w:val="clear" w:color="auto" w:fill="FFFFFF"/>
        </w:rPr>
        <w:t xml:space="preserve">Հոդված </w:t>
      </w:r>
      <w:r w:rsidR="002727E9">
        <w:rPr>
          <w:rFonts w:ascii="GHEA Grapalat" w:hAnsi="GHEA Grapalat" w:cs="Arial"/>
          <w:b/>
          <w:shd w:val="clear" w:color="auto" w:fill="FFFFFF"/>
        </w:rPr>
        <w:t>4</w:t>
      </w:r>
      <w:r w:rsidRPr="00CD3DED">
        <w:rPr>
          <w:rFonts w:ascii="GHEA Grapalat" w:hAnsi="GHEA Grapalat" w:cs="Arial"/>
          <w:b/>
          <w:shd w:val="clear" w:color="auto" w:fill="FFFFFF"/>
        </w:rPr>
        <w:t xml:space="preserve">. </w:t>
      </w:r>
      <w:r w:rsidRPr="00CD3DED">
        <w:rPr>
          <w:rFonts w:ascii="GHEA Grapalat" w:hAnsi="GHEA Grapalat" w:cs="Arial"/>
          <w:bCs/>
          <w:shd w:val="clear" w:color="auto" w:fill="FFFFFF"/>
        </w:rPr>
        <w:t>Օրենք</w:t>
      </w:r>
      <w:r w:rsidRPr="00CD3DED">
        <w:rPr>
          <w:rFonts w:ascii="GHEA Grapalat" w:hAnsi="GHEA Grapalat" w:cs="Arial"/>
          <w:shd w:val="clear" w:color="auto" w:fill="FFFFFF"/>
        </w:rPr>
        <w:t>ի 146-րդ հոդվածի 2.1-ին մասում «խմբակցությունները» բառը փոխարինել «</w:t>
      </w:r>
      <w:bookmarkStart w:id="69" w:name="_Hlk197530741"/>
      <w:r w:rsidRPr="00CD3DED">
        <w:rPr>
          <w:rFonts w:ascii="GHEA Grapalat" w:hAnsi="GHEA Grapalat" w:cs="Arial"/>
          <w:shd w:val="clear" w:color="auto" w:fill="FFFFFF"/>
        </w:rPr>
        <w:t>յուրաքանչյուր խմբակցություն կամ բոլոր խմբակցությունները միասին</w:t>
      </w:r>
      <w:bookmarkEnd w:id="69"/>
      <w:r w:rsidRPr="00CD3DED">
        <w:rPr>
          <w:rFonts w:ascii="GHEA Grapalat" w:hAnsi="GHEA Grapalat" w:cs="Arial"/>
          <w:shd w:val="clear" w:color="auto" w:fill="FFFFFF"/>
        </w:rPr>
        <w:t>» բառերով:</w:t>
      </w:r>
    </w:p>
    <w:p w14:paraId="61FCFDB9" w14:textId="548336D9" w:rsidR="008A4A26" w:rsidRPr="00CD3DED" w:rsidRDefault="008A4A26" w:rsidP="006F6E80">
      <w:pPr>
        <w:spacing w:line="360" w:lineRule="auto"/>
        <w:ind w:right="-1" w:firstLine="360"/>
        <w:jc w:val="both"/>
        <w:rPr>
          <w:rFonts w:ascii="GHEA Grapalat" w:hAnsi="GHEA Grapalat" w:cs="Arial"/>
          <w:bCs/>
        </w:rPr>
      </w:pPr>
      <w:r w:rsidRPr="00CD3DED">
        <w:rPr>
          <w:rFonts w:ascii="GHEA Grapalat" w:hAnsi="GHEA Grapalat" w:cs="Arial"/>
          <w:b/>
          <w:shd w:val="clear" w:color="auto" w:fill="FFFFFF"/>
        </w:rPr>
        <w:t xml:space="preserve">Հոդված </w:t>
      </w:r>
      <w:r w:rsidR="002727E9">
        <w:rPr>
          <w:rFonts w:ascii="GHEA Grapalat" w:hAnsi="GHEA Grapalat" w:cs="Arial"/>
          <w:b/>
          <w:shd w:val="clear" w:color="auto" w:fill="FFFFFF"/>
        </w:rPr>
        <w:t>5</w:t>
      </w:r>
      <w:r w:rsidRPr="00CD3DED">
        <w:rPr>
          <w:rFonts w:ascii="GHEA Grapalat" w:hAnsi="GHEA Grapalat" w:cs="Arial"/>
          <w:b/>
          <w:shd w:val="clear" w:color="auto" w:fill="FFFFFF"/>
        </w:rPr>
        <w:t xml:space="preserve">. </w:t>
      </w:r>
      <w:r w:rsidRPr="00CD3DED">
        <w:rPr>
          <w:rFonts w:ascii="GHEA Grapalat" w:hAnsi="GHEA Grapalat" w:cs="Arial"/>
          <w:bCs/>
          <w:shd w:val="clear" w:color="auto" w:fill="FFFFFF"/>
        </w:rPr>
        <w:t>Օրենք</w:t>
      </w:r>
      <w:r w:rsidRPr="00CD3DED">
        <w:rPr>
          <w:rFonts w:ascii="GHEA Grapalat" w:hAnsi="GHEA Grapalat" w:cs="Arial"/>
          <w:shd w:val="clear" w:color="auto" w:fill="FFFFFF"/>
        </w:rPr>
        <w:t>ի</w:t>
      </w:r>
      <w:r w:rsidRPr="00CD3DED">
        <w:rPr>
          <w:rFonts w:ascii="GHEA Grapalat" w:hAnsi="GHEA Grapalat" w:cs="Arial"/>
          <w:bCs/>
        </w:rPr>
        <w:t xml:space="preserve"> 27-րդ գլխում լրացնել հետևյալ բովանդակությամբ 146.1-ին հոդված.</w:t>
      </w:r>
    </w:p>
    <w:p w14:paraId="419E81D1" w14:textId="77777777" w:rsidR="008A4A26" w:rsidRPr="00CD3DED" w:rsidRDefault="008A4A26" w:rsidP="006F6E80">
      <w:pPr>
        <w:spacing w:line="360" w:lineRule="auto"/>
        <w:ind w:right="-1" w:firstLine="360"/>
        <w:jc w:val="both"/>
        <w:rPr>
          <w:rFonts w:ascii="GHEA Grapalat" w:hAnsi="GHEA Grapalat" w:cs="Arial"/>
          <w:b/>
          <w:bCs/>
        </w:rPr>
      </w:pPr>
      <w:r w:rsidRPr="00CD3DED">
        <w:rPr>
          <w:rFonts w:ascii="GHEA Grapalat" w:hAnsi="GHEA Grapalat" w:cs="Arial"/>
          <w:bCs/>
        </w:rPr>
        <w:lastRenderedPageBreak/>
        <w:t>«</w:t>
      </w:r>
      <w:bookmarkStart w:id="70" w:name="_Hlk197530759"/>
      <w:r w:rsidRPr="00CD3DED">
        <w:rPr>
          <w:rFonts w:ascii="GHEA Grapalat" w:hAnsi="GHEA Grapalat" w:cs="Arial"/>
          <w:b/>
          <w:bCs/>
        </w:rPr>
        <w:t>Հոդված 146.1. Օրենքով նախատեսված այլ մրցութային խորհրդի անդամների նշանակումը</w:t>
      </w:r>
    </w:p>
    <w:p w14:paraId="78E70012" w14:textId="77777777" w:rsidR="008A4A26" w:rsidRPr="00CD3DED" w:rsidRDefault="008A4A26" w:rsidP="006F6E80">
      <w:pPr>
        <w:pStyle w:val="ListParagraph"/>
        <w:numPr>
          <w:ilvl w:val="0"/>
          <w:numId w:val="39"/>
        </w:numPr>
        <w:tabs>
          <w:tab w:val="left" w:pos="450"/>
        </w:tabs>
        <w:spacing w:after="240" w:line="360" w:lineRule="auto"/>
        <w:ind w:left="0" w:right="-1" w:firstLine="360"/>
        <w:contextualSpacing w:val="0"/>
        <w:jc w:val="both"/>
        <w:rPr>
          <w:rFonts w:ascii="GHEA Grapalat" w:hAnsi="GHEA Grapalat" w:cs="Arial"/>
          <w:bCs/>
        </w:rPr>
      </w:pPr>
      <w:r w:rsidRPr="00CD3DED">
        <w:rPr>
          <w:rFonts w:ascii="GHEA Grapalat" w:hAnsi="GHEA Grapalat" w:cs="Arial"/>
          <w:bCs/>
        </w:rPr>
        <w:t>Եթե օրենքով որևէ պետական մարմնում աշխատանքի անցնելու համար նախատեսված է թեկնածուների ընտրության համար մրցութային խորհրդի ձևավորում, և դրա անդամ նշանակելու իրավասությունը վերապահված է Ազգային ժողովի խմբակցություններին կամ Ազգային ժողովի խորհրդին, ապա վերջիններիս կողմից այդ անդամի նշանակումն իրականացվում է սույն օրենքի 146-րդ հոդվածի 2.1-ին և 2.2-րդ մասերի համաձայն:</w:t>
      </w:r>
      <w:bookmarkEnd w:id="70"/>
      <w:r w:rsidRPr="00CD3DED">
        <w:rPr>
          <w:rFonts w:ascii="GHEA Grapalat" w:hAnsi="GHEA Grapalat" w:cs="Arial"/>
          <w:bCs/>
        </w:rPr>
        <w:t>»:</w:t>
      </w:r>
    </w:p>
    <w:p w14:paraId="50FAA7E0" w14:textId="48DBFC85" w:rsidR="008A4A26" w:rsidRPr="00CD3DED" w:rsidRDefault="008A4A26" w:rsidP="006F6E80">
      <w:pPr>
        <w:pStyle w:val="ListParagraph"/>
        <w:tabs>
          <w:tab w:val="left" w:pos="450"/>
        </w:tabs>
        <w:spacing w:line="360" w:lineRule="auto"/>
        <w:ind w:left="0" w:firstLine="360"/>
        <w:contextualSpacing w:val="0"/>
        <w:jc w:val="both"/>
        <w:rPr>
          <w:rFonts w:ascii="GHEA Grapalat" w:eastAsia="Times New Roman" w:hAnsi="GHEA Grapalat" w:cs="Arial"/>
          <w:spacing w:val="-4"/>
          <w:kern w:val="0"/>
        </w:rPr>
      </w:pPr>
      <w:r w:rsidRPr="00CD3DED">
        <w:rPr>
          <w:rFonts w:ascii="GHEA Grapalat" w:hAnsi="GHEA Grapalat" w:cs="Arial"/>
          <w:b/>
          <w:shd w:val="clear" w:color="auto" w:fill="FFFFFF"/>
        </w:rPr>
        <w:t xml:space="preserve">Հոդված </w:t>
      </w:r>
      <w:r w:rsidR="002727E9">
        <w:rPr>
          <w:rFonts w:ascii="GHEA Grapalat" w:hAnsi="GHEA Grapalat" w:cs="Arial"/>
          <w:b/>
          <w:shd w:val="clear" w:color="auto" w:fill="FFFFFF"/>
        </w:rPr>
        <w:t>6</w:t>
      </w:r>
      <w:r w:rsidRPr="00CD3DED">
        <w:rPr>
          <w:rFonts w:ascii="GHEA Grapalat" w:hAnsi="GHEA Grapalat" w:cs="Arial"/>
          <w:b/>
          <w:shd w:val="clear" w:color="auto" w:fill="FFFFFF"/>
        </w:rPr>
        <w:t xml:space="preserve">. </w:t>
      </w:r>
      <w:r w:rsidR="005F1287"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p>
    <w:p w14:paraId="6FDEBFCD" w14:textId="77777777" w:rsidR="00800BE7" w:rsidRPr="00CD3DED" w:rsidRDefault="00800BE7" w:rsidP="006F6E80">
      <w:pPr>
        <w:pStyle w:val="ListParagraph"/>
        <w:tabs>
          <w:tab w:val="left" w:pos="450"/>
        </w:tabs>
        <w:spacing w:line="360" w:lineRule="auto"/>
        <w:ind w:left="0" w:firstLine="360"/>
        <w:contextualSpacing w:val="0"/>
        <w:rPr>
          <w:rFonts w:ascii="GHEA Grapalat" w:hAnsi="GHEA Grapalat"/>
        </w:rPr>
      </w:pPr>
    </w:p>
    <w:p w14:paraId="2060A8CE" w14:textId="77777777" w:rsidR="00932A05" w:rsidRPr="00CD3DED" w:rsidRDefault="00932A05" w:rsidP="006F6E80">
      <w:pPr>
        <w:pStyle w:val="ListParagraph"/>
        <w:tabs>
          <w:tab w:val="left" w:pos="450"/>
        </w:tabs>
        <w:spacing w:line="360" w:lineRule="auto"/>
        <w:ind w:left="0" w:firstLine="360"/>
        <w:contextualSpacing w:val="0"/>
        <w:rPr>
          <w:rFonts w:ascii="GHEA Grapalat" w:hAnsi="GHEA Grapalat"/>
        </w:rPr>
      </w:pPr>
    </w:p>
    <w:p w14:paraId="1683E730" w14:textId="77777777" w:rsidR="00932A05" w:rsidRPr="00CD3DED" w:rsidRDefault="00932A05" w:rsidP="006F6E80">
      <w:pPr>
        <w:pStyle w:val="ListParagraph"/>
        <w:tabs>
          <w:tab w:val="left" w:pos="450"/>
        </w:tabs>
        <w:spacing w:line="360" w:lineRule="auto"/>
        <w:ind w:left="0" w:firstLine="360"/>
        <w:contextualSpacing w:val="0"/>
        <w:rPr>
          <w:rFonts w:ascii="GHEA Grapalat" w:hAnsi="GHEA Grapalat"/>
        </w:rPr>
      </w:pPr>
    </w:p>
    <w:p w14:paraId="4E6E2965" w14:textId="77777777" w:rsidR="00932A05" w:rsidRPr="00CD3DED" w:rsidRDefault="00932A05" w:rsidP="006F6E80">
      <w:pPr>
        <w:pStyle w:val="ListParagraph"/>
        <w:tabs>
          <w:tab w:val="left" w:pos="450"/>
        </w:tabs>
        <w:spacing w:line="360" w:lineRule="auto"/>
        <w:ind w:left="0" w:firstLine="360"/>
        <w:contextualSpacing w:val="0"/>
        <w:rPr>
          <w:rFonts w:ascii="GHEA Grapalat" w:hAnsi="GHEA Grapalat"/>
        </w:rPr>
      </w:pPr>
    </w:p>
    <w:p w14:paraId="1A37DE70" w14:textId="77777777" w:rsidR="00932A05" w:rsidRPr="00CD3DED" w:rsidRDefault="00932A05" w:rsidP="006F6E80">
      <w:pPr>
        <w:pStyle w:val="ListParagraph"/>
        <w:tabs>
          <w:tab w:val="left" w:pos="450"/>
        </w:tabs>
        <w:spacing w:line="360" w:lineRule="auto"/>
        <w:ind w:left="0" w:firstLine="360"/>
        <w:contextualSpacing w:val="0"/>
        <w:rPr>
          <w:rFonts w:ascii="GHEA Grapalat" w:hAnsi="GHEA Grapalat"/>
        </w:rPr>
      </w:pPr>
    </w:p>
    <w:p w14:paraId="72155C5A" w14:textId="41377358" w:rsidR="00932A05" w:rsidRPr="00CD3DED" w:rsidRDefault="00932A05"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t>ՆԱԽԱԳԻԾ</w:t>
      </w:r>
    </w:p>
    <w:p w14:paraId="41AD2D74" w14:textId="2BB5A205" w:rsidR="00932A05" w:rsidRPr="00CD3DED" w:rsidRDefault="00932A05"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caps/>
          <w:spacing w:val="0"/>
          <w:kern w:val="24"/>
          <w:sz w:val="24"/>
          <w:szCs w:val="24"/>
        </w:rPr>
        <w:t xml:space="preserve"> </w:t>
      </w:r>
    </w:p>
    <w:p w14:paraId="59DCBFDC" w14:textId="4F4118FD" w:rsidR="00932A05" w:rsidRPr="00CD3DED" w:rsidRDefault="00AB13A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29D2C566" w14:textId="3884CDED" w:rsidR="00AB13AF" w:rsidRPr="00CD3DED" w:rsidRDefault="00AB13AF"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3B072799" w14:textId="0F686FD7" w:rsidR="008A4A26" w:rsidRPr="00CD3DED" w:rsidRDefault="008A4A26" w:rsidP="006F6E80">
      <w:pPr>
        <w:pStyle w:val="Heading1"/>
        <w:spacing w:before="0" w:line="360" w:lineRule="auto"/>
        <w:jc w:val="center"/>
        <w:rPr>
          <w:rFonts w:ascii="GHEA Grapalat" w:hAnsi="GHEA Grapalat" w:cs="Arial"/>
          <w:b/>
          <w:bCs/>
          <w:color w:val="auto"/>
          <w:sz w:val="24"/>
          <w:szCs w:val="24"/>
        </w:rPr>
      </w:pPr>
      <w:bookmarkStart w:id="71" w:name="_Toc182491180"/>
      <w:bookmarkStart w:id="72" w:name="_Toc197533123"/>
      <w:r w:rsidRPr="00CD3DED">
        <w:rPr>
          <w:rFonts w:ascii="GHEA Grapalat" w:hAnsi="GHEA Grapalat"/>
          <w:b/>
          <w:bCs/>
          <w:color w:val="auto"/>
          <w:sz w:val="24"/>
          <w:szCs w:val="24"/>
        </w:rPr>
        <w:t>«ՔԱՂԱՔԱՑԻԱԿԱՆ ԾԱՌԱՅՈՒԹՅԱՆ ՄԱՍԻՆ» ՕՐԵՆՔՈՒՄ ԼՐԱՑՈՒՄՆԵՐ ԿԱՏԱՐԵԼՈՒ ՄԱՍԻՆ</w:t>
      </w:r>
      <w:bookmarkEnd w:id="71"/>
      <w:bookmarkEnd w:id="72"/>
    </w:p>
    <w:p w14:paraId="0FADAB81" w14:textId="77777777" w:rsidR="00254AFD" w:rsidRPr="00CD3DED" w:rsidRDefault="00254AFD" w:rsidP="006F6E80">
      <w:pPr>
        <w:spacing w:line="360" w:lineRule="auto"/>
        <w:ind w:firstLine="360"/>
        <w:rPr>
          <w:rFonts w:ascii="GHEA Grapalat" w:hAnsi="GHEA Grapalat" w:cs="Arial"/>
          <w:b/>
        </w:rPr>
      </w:pPr>
    </w:p>
    <w:p w14:paraId="1C86EFA7" w14:textId="77777777" w:rsidR="008A4A26" w:rsidRPr="00CD3DED" w:rsidRDefault="008A4A26" w:rsidP="006F6E80">
      <w:pPr>
        <w:spacing w:line="360" w:lineRule="auto"/>
        <w:ind w:firstLine="360"/>
        <w:jc w:val="both"/>
        <w:rPr>
          <w:rFonts w:ascii="GHEA Grapalat" w:hAnsi="GHEA Grapalat" w:cs="Arial"/>
          <w:bCs/>
        </w:rPr>
      </w:pPr>
      <w:r w:rsidRPr="00CD3DED">
        <w:rPr>
          <w:rFonts w:ascii="GHEA Grapalat" w:hAnsi="GHEA Grapalat" w:cs="Arial"/>
          <w:b/>
        </w:rPr>
        <w:t>Հոդված 1</w:t>
      </w:r>
      <w:r w:rsidRPr="00CD3DED">
        <w:rPr>
          <w:rFonts w:ascii="MS Mincho" w:eastAsia="MS Mincho" w:hAnsi="MS Mincho" w:cs="MS Mincho" w:hint="eastAsia"/>
          <w:b/>
        </w:rPr>
        <w:t>․</w:t>
      </w:r>
      <w:r w:rsidRPr="00CD3DED">
        <w:rPr>
          <w:rFonts w:ascii="GHEA Grapalat" w:hAnsi="GHEA Grapalat" w:cs="Arial"/>
          <w:bCs/>
        </w:rPr>
        <w:t xml:space="preserve"> «Քաղաքացիական ծառայության մասին» 2018 թվականի մարտի 23-ի ՀՕ-205-Ն օրենքի (այսուհետ՝ Օրենք) 5-րդ հոդվածում՝</w:t>
      </w:r>
    </w:p>
    <w:p w14:paraId="7FA48FB0" w14:textId="4688292D" w:rsidR="008A4A26" w:rsidRPr="00CD3DED" w:rsidRDefault="00E86FC8" w:rsidP="006F6E80">
      <w:pPr>
        <w:pStyle w:val="ListParagraph"/>
        <w:tabs>
          <w:tab w:val="left" w:pos="270"/>
        </w:tabs>
        <w:spacing w:after="240" w:line="360" w:lineRule="auto"/>
        <w:ind w:left="360"/>
        <w:contextualSpacing w:val="0"/>
        <w:jc w:val="both"/>
        <w:rPr>
          <w:rFonts w:ascii="GHEA Grapalat" w:hAnsi="GHEA Grapalat" w:cs="Arial"/>
          <w:bCs/>
        </w:rPr>
      </w:pPr>
      <w:r w:rsidRPr="00CD3DED">
        <w:rPr>
          <w:rFonts w:ascii="GHEA Grapalat" w:hAnsi="GHEA Grapalat" w:cs="Arial"/>
          <w:bCs/>
        </w:rPr>
        <w:lastRenderedPageBreak/>
        <w:t xml:space="preserve">1) </w:t>
      </w:r>
      <w:r w:rsidR="008A4A26" w:rsidRPr="00CD3DED">
        <w:rPr>
          <w:rFonts w:ascii="GHEA Grapalat" w:hAnsi="GHEA Grapalat" w:cs="Arial"/>
          <w:bCs/>
        </w:rPr>
        <w:t xml:space="preserve">5-րդ մասում «համապատասխան մարմնի» բառերից հետո լրացնել </w:t>
      </w:r>
      <w:bookmarkStart w:id="73" w:name="_Hlk197531061"/>
      <w:r w:rsidR="008A4A26" w:rsidRPr="00CD3DED">
        <w:rPr>
          <w:rFonts w:ascii="GHEA Grapalat" w:hAnsi="GHEA Grapalat" w:cs="Arial"/>
          <w:bCs/>
        </w:rPr>
        <w:t>«(բացառությամբ Հայաստանի Հանրապետության հանրային ծառայությունները կարգավորող հանձնաժողովի)</w:t>
      </w:r>
      <w:bookmarkEnd w:id="73"/>
      <w:r w:rsidR="008A4A26" w:rsidRPr="00CD3DED">
        <w:rPr>
          <w:rFonts w:ascii="GHEA Grapalat" w:hAnsi="GHEA Grapalat" w:cs="Arial"/>
          <w:bCs/>
        </w:rPr>
        <w:t>» բառերը.</w:t>
      </w:r>
    </w:p>
    <w:p w14:paraId="672951B7" w14:textId="0AA57171" w:rsidR="008A4A26" w:rsidRPr="00CD3DED" w:rsidRDefault="00E86FC8" w:rsidP="006F6E80">
      <w:pPr>
        <w:pStyle w:val="ListParagraph"/>
        <w:tabs>
          <w:tab w:val="left" w:pos="270"/>
        </w:tabs>
        <w:spacing w:after="240" w:line="360" w:lineRule="auto"/>
        <w:ind w:left="360"/>
        <w:contextualSpacing w:val="0"/>
        <w:jc w:val="both"/>
        <w:rPr>
          <w:rFonts w:ascii="GHEA Grapalat" w:hAnsi="GHEA Grapalat" w:cs="Arial"/>
          <w:bCs/>
        </w:rPr>
      </w:pPr>
      <w:r w:rsidRPr="00CD3DED">
        <w:rPr>
          <w:rFonts w:ascii="GHEA Grapalat" w:hAnsi="GHEA Grapalat" w:cs="Arial"/>
          <w:bCs/>
        </w:rPr>
        <w:t xml:space="preserve">2) </w:t>
      </w:r>
      <w:r w:rsidR="008A4A26" w:rsidRPr="00CD3DED">
        <w:rPr>
          <w:rFonts w:ascii="GHEA Grapalat" w:hAnsi="GHEA Grapalat" w:cs="Arial"/>
          <w:bCs/>
        </w:rPr>
        <w:t>6-րդ մասում «բացառությամբ» բառից հետո լրացնել «</w:t>
      </w:r>
      <w:bookmarkStart w:id="74" w:name="_Hlk197531077"/>
      <w:r w:rsidR="008A4A26" w:rsidRPr="00CD3DED">
        <w:rPr>
          <w:rFonts w:ascii="GHEA Grapalat" w:hAnsi="GHEA Grapalat" w:cs="Arial"/>
          <w:bCs/>
        </w:rPr>
        <w:t>Հայաստանի Հանրապետության հանրային ծառայությունները կարգավորող հանձնաժողովի գլխավոր քարտուղարի և</w:t>
      </w:r>
      <w:bookmarkEnd w:id="74"/>
      <w:r w:rsidR="008A4A26" w:rsidRPr="00CD3DED">
        <w:rPr>
          <w:rFonts w:ascii="GHEA Grapalat" w:hAnsi="GHEA Grapalat" w:cs="Arial"/>
          <w:bCs/>
        </w:rPr>
        <w:t>» բառերը.</w:t>
      </w:r>
    </w:p>
    <w:p w14:paraId="3730C035" w14:textId="710B28B0" w:rsidR="008A4A26" w:rsidRPr="00CD3DED" w:rsidRDefault="00E86FC8" w:rsidP="006F6E80">
      <w:pPr>
        <w:pStyle w:val="ListParagraph"/>
        <w:tabs>
          <w:tab w:val="left" w:pos="270"/>
        </w:tabs>
        <w:spacing w:after="240" w:line="360" w:lineRule="auto"/>
        <w:ind w:left="360"/>
        <w:contextualSpacing w:val="0"/>
        <w:jc w:val="both"/>
        <w:rPr>
          <w:rFonts w:ascii="GHEA Grapalat" w:hAnsi="GHEA Grapalat" w:cs="Arial"/>
          <w:bCs/>
        </w:rPr>
      </w:pPr>
      <w:r w:rsidRPr="00CD3DED">
        <w:rPr>
          <w:rFonts w:ascii="GHEA Grapalat" w:hAnsi="GHEA Grapalat" w:cs="Arial"/>
          <w:bCs/>
        </w:rPr>
        <w:t xml:space="preserve">3) </w:t>
      </w:r>
      <w:r w:rsidR="008A4A26" w:rsidRPr="00CD3DED">
        <w:rPr>
          <w:rFonts w:ascii="GHEA Grapalat" w:hAnsi="GHEA Grapalat" w:cs="Arial"/>
          <w:bCs/>
        </w:rPr>
        <w:t>լրացնել հետևյալ բովանդակությամբ 6</w:t>
      </w:r>
      <w:r w:rsidR="008A4A26" w:rsidRPr="00CD3DED">
        <w:rPr>
          <w:rFonts w:ascii="MS Mincho" w:eastAsia="MS Mincho" w:hAnsi="MS Mincho" w:cs="MS Mincho" w:hint="eastAsia"/>
          <w:bCs/>
        </w:rPr>
        <w:t>․</w:t>
      </w:r>
      <w:r w:rsidR="008A4A26" w:rsidRPr="00CD3DED">
        <w:rPr>
          <w:rFonts w:ascii="GHEA Grapalat" w:hAnsi="GHEA Grapalat" w:cs="Arial"/>
          <w:bCs/>
        </w:rPr>
        <w:t>2-րդ մաս</w:t>
      </w:r>
      <w:r w:rsidR="008A4A26" w:rsidRPr="00CD3DED">
        <w:rPr>
          <w:rFonts w:ascii="MS Mincho" w:eastAsia="MS Mincho" w:hAnsi="MS Mincho" w:cs="MS Mincho" w:hint="eastAsia"/>
          <w:bCs/>
        </w:rPr>
        <w:t>․</w:t>
      </w:r>
      <w:r w:rsidR="008A4A26" w:rsidRPr="00CD3DED">
        <w:rPr>
          <w:rFonts w:ascii="GHEA Grapalat" w:hAnsi="GHEA Grapalat" w:cs="Arial"/>
          <w:bCs/>
        </w:rPr>
        <w:t xml:space="preserve"> </w:t>
      </w:r>
    </w:p>
    <w:p w14:paraId="644A8C37" w14:textId="77777777" w:rsidR="008A4A26" w:rsidRPr="00CD3DED" w:rsidRDefault="008A4A26" w:rsidP="006F6E80">
      <w:pPr>
        <w:spacing w:line="360" w:lineRule="auto"/>
        <w:ind w:firstLine="360"/>
        <w:jc w:val="both"/>
        <w:rPr>
          <w:rFonts w:ascii="GHEA Grapalat" w:hAnsi="GHEA Grapalat" w:cs="Arial"/>
          <w:bCs/>
        </w:rPr>
      </w:pPr>
      <w:r w:rsidRPr="00CD3DED">
        <w:rPr>
          <w:rFonts w:ascii="GHEA Grapalat" w:hAnsi="GHEA Grapalat" w:cs="Arial"/>
          <w:bCs/>
        </w:rPr>
        <w:t>«</w:t>
      </w:r>
      <w:bookmarkStart w:id="75" w:name="_Hlk197531087"/>
      <w:r w:rsidRPr="00CD3DED">
        <w:rPr>
          <w:rFonts w:ascii="GHEA Grapalat" w:hAnsi="GHEA Grapalat" w:cs="Arial"/>
          <w:bCs/>
        </w:rPr>
        <w:t>6.2</w:t>
      </w:r>
      <w:r w:rsidRPr="00CD3DED">
        <w:rPr>
          <w:rFonts w:ascii="MS Mincho" w:eastAsia="MS Mincho" w:hAnsi="MS Mincho" w:cs="MS Mincho" w:hint="eastAsia"/>
          <w:bCs/>
        </w:rPr>
        <w:t>․</w:t>
      </w:r>
      <w:r w:rsidRPr="00CD3DED">
        <w:rPr>
          <w:rFonts w:ascii="GHEA Grapalat" w:hAnsi="GHEA Grapalat" w:cs="Arial"/>
          <w:bCs/>
        </w:rPr>
        <w:t xml:space="preserve"> Հայաստանի Հանրապետության հանրային ծառայությունները կարգավորող հանձնաժողովի գլխավոր քարտուղարը Հայաստանի Հանրապետության հանրային ծառայությունները կարգավորող հանձնաժողովի քաղաքացիական ծառայության պաշտոնների անվանացանկը (ներառյալ դրանում փոփոխությունները և լրացումները) և պաշտոնների անձնագրերը քաղաքացիական ծառայության գրասենյակ ներկայացնում է Հայաստանի Հանրապետության հանրային ծառայությունները կարգավորող հանձնաժողովի կողմից հաստատվելուց հետո՝ ի գիտություն:</w:t>
      </w:r>
      <w:bookmarkEnd w:id="75"/>
      <w:r w:rsidRPr="00CD3DED">
        <w:rPr>
          <w:rFonts w:ascii="GHEA Grapalat" w:hAnsi="GHEA Grapalat" w:cs="Arial"/>
          <w:bCs/>
        </w:rPr>
        <w:t>»:</w:t>
      </w:r>
    </w:p>
    <w:p w14:paraId="1AF20774" w14:textId="77777777" w:rsidR="008A4A26" w:rsidRPr="00CD3DED" w:rsidRDefault="008A4A26" w:rsidP="006F6E80">
      <w:pPr>
        <w:spacing w:line="360" w:lineRule="auto"/>
        <w:ind w:firstLine="360"/>
        <w:jc w:val="both"/>
        <w:rPr>
          <w:rFonts w:ascii="GHEA Grapalat" w:hAnsi="GHEA Grapalat" w:cs="Arial"/>
          <w:bCs/>
        </w:rPr>
      </w:pPr>
      <w:r w:rsidRPr="00CD3DED">
        <w:rPr>
          <w:rFonts w:ascii="GHEA Grapalat" w:hAnsi="GHEA Grapalat" w:cs="Arial"/>
          <w:b/>
          <w:shd w:val="clear" w:color="auto" w:fill="FFFFFF"/>
        </w:rPr>
        <w:t xml:space="preserve">Հոդված 2. </w:t>
      </w:r>
      <w:r w:rsidRPr="00CD3DED">
        <w:rPr>
          <w:rFonts w:ascii="GHEA Grapalat" w:hAnsi="GHEA Grapalat" w:cs="Arial"/>
          <w:bCs/>
        </w:rPr>
        <w:t>Օրենքի 7-րդ հոդվածի 4-րդ մասում «Հաշվեքննիչ պալատի» բառերից հետո լրացնել «</w:t>
      </w:r>
      <w:bookmarkStart w:id="76" w:name="_Hlk197531121"/>
      <w:r w:rsidRPr="00CD3DED">
        <w:rPr>
          <w:rFonts w:ascii="GHEA Grapalat" w:hAnsi="GHEA Grapalat" w:cs="Arial"/>
          <w:bCs/>
        </w:rPr>
        <w:t>և Հայաստանի Հանրապետության հանրային ծառայությունները կարգավորող հանձնաժողովի</w:t>
      </w:r>
      <w:bookmarkEnd w:id="76"/>
      <w:r w:rsidRPr="00CD3DED">
        <w:rPr>
          <w:rFonts w:ascii="GHEA Grapalat" w:hAnsi="GHEA Grapalat" w:cs="Arial"/>
          <w:bCs/>
        </w:rPr>
        <w:t>» բառերը:</w:t>
      </w:r>
    </w:p>
    <w:p w14:paraId="5214AF14" w14:textId="77777777" w:rsidR="008A4A26" w:rsidRPr="00CD3DED" w:rsidRDefault="008A4A26" w:rsidP="006F6E80">
      <w:pPr>
        <w:spacing w:line="360" w:lineRule="auto"/>
        <w:ind w:firstLine="360"/>
        <w:jc w:val="both"/>
        <w:rPr>
          <w:rFonts w:ascii="GHEA Grapalat" w:hAnsi="GHEA Grapalat" w:cs="Arial"/>
          <w:bCs/>
        </w:rPr>
      </w:pPr>
      <w:r w:rsidRPr="00CD3DED">
        <w:rPr>
          <w:rFonts w:ascii="GHEA Grapalat" w:hAnsi="GHEA Grapalat" w:cs="Arial"/>
          <w:b/>
          <w:shd w:val="clear" w:color="auto" w:fill="FFFFFF"/>
        </w:rPr>
        <w:t xml:space="preserve">Հոդված 3. </w:t>
      </w:r>
      <w:r w:rsidRPr="00CD3DED">
        <w:rPr>
          <w:rFonts w:ascii="GHEA Grapalat" w:hAnsi="GHEA Grapalat" w:cs="Arial"/>
          <w:bCs/>
        </w:rPr>
        <w:t>Օրենքի 9-րդ հոդվածը լրացնել հետևյալ բովանդակությամբ 8-րդ մասով</w:t>
      </w:r>
      <w:r w:rsidRPr="00CD3DED">
        <w:rPr>
          <w:rFonts w:ascii="MS Mincho" w:eastAsia="MS Mincho" w:hAnsi="MS Mincho" w:cs="MS Mincho" w:hint="eastAsia"/>
          <w:bCs/>
        </w:rPr>
        <w:t>․</w:t>
      </w:r>
    </w:p>
    <w:p w14:paraId="7E8D661B" w14:textId="77777777" w:rsidR="008A4A26" w:rsidRPr="00CD3DED" w:rsidRDefault="008A4A26" w:rsidP="006F6E80">
      <w:pPr>
        <w:spacing w:line="360" w:lineRule="auto"/>
        <w:ind w:firstLine="360"/>
        <w:jc w:val="both"/>
        <w:rPr>
          <w:rFonts w:ascii="GHEA Grapalat" w:hAnsi="GHEA Grapalat" w:cs="Arial"/>
          <w:bCs/>
        </w:rPr>
      </w:pPr>
      <w:r w:rsidRPr="00CD3DED">
        <w:rPr>
          <w:rFonts w:ascii="GHEA Grapalat" w:hAnsi="GHEA Grapalat" w:cs="Arial"/>
          <w:bCs/>
        </w:rPr>
        <w:t>«8</w:t>
      </w:r>
      <w:r w:rsidRPr="00CD3DED">
        <w:rPr>
          <w:rFonts w:ascii="MS Mincho" w:eastAsia="MS Mincho" w:hAnsi="MS Mincho" w:cs="MS Mincho" w:hint="eastAsia"/>
          <w:bCs/>
        </w:rPr>
        <w:t>․</w:t>
      </w:r>
      <w:r w:rsidRPr="00CD3DED">
        <w:rPr>
          <w:rFonts w:ascii="GHEA Grapalat" w:hAnsi="GHEA Grapalat" w:cs="Arial"/>
          <w:bCs/>
        </w:rPr>
        <w:t xml:space="preserve"> </w:t>
      </w:r>
      <w:bookmarkStart w:id="77" w:name="_Hlk111541337"/>
      <w:r w:rsidRPr="00CD3DED">
        <w:rPr>
          <w:rFonts w:ascii="GHEA Grapalat" w:hAnsi="GHEA Grapalat" w:cs="Arial"/>
          <w:bCs/>
        </w:rPr>
        <w:t>Հայաստանի Հանրապետության հանրային ծառայությունները կարգավորող հանձնաժողովում գլխավոր քարտուղարի մրցույթը կազմակերպում և անցկացնում է Հայաստանի Հանրապետության հանրային ծառայությունները կարգավորող հանձնաժողովը։»</w:t>
      </w:r>
      <w:bookmarkEnd w:id="77"/>
      <w:r w:rsidRPr="00CD3DED">
        <w:rPr>
          <w:rFonts w:ascii="GHEA Grapalat" w:hAnsi="GHEA Grapalat" w:cs="Arial"/>
          <w:bCs/>
        </w:rPr>
        <w:t>։</w:t>
      </w:r>
    </w:p>
    <w:p w14:paraId="119323D4" w14:textId="3A73646A" w:rsidR="008A4A26" w:rsidRPr="00CD3DED" w:rsidRDefault="008A4A26" w:rsidP="006F6E80">
      <w:pPr>
        <w:pStyle w:val="ListParagraph"/>
        <w:tabs>
          <w:tab w:val="left" w:pos="450"/>
        </w:tabs>
        <w:spacing w:line="360" w:lineRule="auto"/>
        <w:ind w:left="0" w:firstLine="360"/>
        <w:contextualSpacing w:val="0"/>
        <w:jc w:val="both"/>
        <w:rPr>
          <w:rFonts w:ascii="GHEA Grapalat" w:hAnsi="GHEA Grapalat" w:cs="Arial"/>
          <w:bCs/>
        </w:rPr>
      </w:pPr>
      <w:r w:rsidRPr="00CD3DED">
        <w:rPr>
          <w:rFonts w:ascii="GHEA Grapalat" w:hAnsi="GHEA Grapalat" w:cs="Arial"/>
          <w:b/>
        </w:rPr>
        <w:t>Հոդված 4</w:t>
      </w:r>
      <w:r w:rsidRPr="00CD3DED">
        <w:rPr>
          <w:rFonts w:ascii="MS Mincho" w:eastAsia="MS Mincho" w:hAnsi="MS Mincho" w:cs="MS Mincho" w:hint="eastAsia"/>
          <w:b/>
        </w:rPr>
        <w:t>․</w:t>
      </w:r>
      <w:r w:rsidRPr="00CD3DED">
        <w:rPr>
          <w:rFonts w:ascii="GHEA Grapalat" w:hAnsi="GHEA Grapalat" w:cs="Arial"/>
          <w:b/>
        </w:rPr>
        <w:t xml:space="preserve"> </w:t>
      </w:r>
      <w:r w:rsidRPr="00CD3DED">
        <w:rPr>
          <w:rFonts w:ascii="GHEA Grapalat" w:hAnsi="GHEA Grapalat" w:cs="Arial"/>
          <w:bCs/>
        </w:rPr>
        <w:t>Օրենքի 10-րդ հոդվածի 2</w:t>
      </w:r>
      <w:r w:rsidR="006D22DA">
        <w:rPr>
          <w:rFonts w:ascii="GHEA Grapalat" w:hAnsi="GHEA Grapalat" w:cs="Arial"/>
          <w:bCs/>
        </w:rPr>
        <w:t>3</w:t>
      </w:r>
      <w:r w:rsidRPr="00CD3DED">
        <w:rPr>
          <w:rFonts w:ascii="GHEA Grapalat" w:hAnsi="GHEA Grapalat" w:cs="Arial"/>
          <w:bCs/>
        </w:rPr>
        <w:t xml:space="preserve">-րդ մասում «պաշտպանը» բառից հետո լրացնել «, </w:t>
      </w:r>
      <w:bookmarkStart w:id="78" w:name="_Hlk197531181"/>
      <w:r w:rsidRPr="00CD3DED">
        <w:rPr>
          <w:rFonts w:ascii="GHEA Grapalat" w:hAnsi="GHEA Grapalat" w:cs="Arial"/>
          <w:bCs/>
        </w:rPr>
        <w:t>Հայաստանի Հանրապետության հանրային ծառայությունները կարգավորող հանձնաժողովում՝ Հայաստանի Հանրապետության հանրային ծառայությունները կարգավորող հանձնաժողովը</w:t>
      </w:r>
      <w:bookmarkEnd w:id="78"/>
      <w:r w:rsidRPr="00CD3DED">
        <w:rPr>
          <w:rFonts w:ascii="GHEA Grapalat" w:hAnsi="GHEA Grapalat" w:cs="Arial"/>
          <w:bCs/>
        </w:rPr>
        <w:t>» բառերը։</w:t>
      </w:r>
    </w:p>
    <w:p w14:paraId="54D245F8"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5</w:t>
      </w:r>
      <w:r w:rsidRPr="00CD3DED">
        <w:rPr>
          <w:rFonts w:ascii="MS Mincho" w:eastAsia="MS Mincho" w:hAnsi="MS Mincho" w:cs="MS Mincho" w:hint="eastAsia"/>
          <w:b/>
        </w:rPr>
        <w:t>․</w:t>
      </w:r>
      <w:r w:rsidRPr="00CD3DED">
        <w:rPr>
          <w:rFonts w:ascii="GHEA Grapalat" w:hAnsi="GHEA Grapalat" w:cs="Arial"/>
          <w:b/>
        </w:rPr>
        <w:t xml:space="preserve"> </w:t>
      </w:r>
      <w:r w:rsidRPr="00CD3DED">
        <w:rPr>
          <w:rFonts w:ascii="GHEA Grapalat" w:hAnsi="GHEA Grapalat" w:cs="Arial"/>
          <w:bCs/>
        </w:rPr>
        <w:t>Օրենքի 11-րդ հոդվածի 1-ին մասը լրացնել հետևյալ նախադասությամբ.</w:t>
      </w:r>
    </w:p>
    <w:p w14:paraId="21D31FA6"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Cs/>
        </w:rPr>
        <w:lastRenderedPageBreak/>
        <w:t>«</w:t>
      </w:r>
      <w:bookmarkStart w:id="79" w:name="_Hlk197531191"/>
      <w:r w:rsidRPr="00CD3DED">
        <w:rPr>
          <w:rFonts w:ascii="GHEA Grapalat" w:hAnsi="GHEA Grapalat" w:cs="Arial"/>
          <w:bCs/>
        </w:rPr>
        <w:t>Հայաստանի Հանրապետության հանրային ծառայությունները կարգավորող հանձնաժողովում</w:t>
      </w:r>
      <w:r w:rsidRPr="00CD3DED" w:rsidDel="004E0449">
        <w:rPr>
          <w:rFonts w:ascii="GHEA Grapalat" w:hAnsi="GHEA Grapalat" w:cs="Arial"/>
          <w:bCs/>
        </w:rPr>
        <w:t xml:space="preserve"> </w:t>
      </w:r>
      <w:r w:rsidRPr="00CD3DED">
        <w:rPr>
          <w:rFonts w:ascii="GHEA Grapalat" w:hAnsi="GHEA Grapalat" w:cs="Arial"/>
          <w:bCs/>
        </w:rPr>
        <w:t>սույն մասում նշված պաշտոնները զբաղեցվում են մրցույթի արդյունքով:</w:t>
      </w:r>
      <w:bookmarkEnd w:id="79"/>
      <w:r w:rsidRPr="00CD3DED">
        <w:rPr>
          <w:rFonts w:ascii="GHEA Grapalat" w:hAnsi="GHEA Grapalat" w:cs="Arial"/>
          <w:bCs/>
        </w:rPr>
        <w:t>»։</w:t>
      </w:r>
    </w:p>
    <w:p w14:paraId="1DAA95E5"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6</w:t>
      </w:r>
      <w:r w:rsidRPr="00CD3DED">
        <w:rPr>
          <w:rFonts w:ascii="MS Mincho" w:eastAsia="MS Mincho" w:hAnsi="MS Mincho" w:cs="MS Mincho" w:hint="eastAsia"/>
          <w:b/>
        </w:rPr>
        <w:t>․</w:t>
      </w:r>
      <w:r w:rsidRPr="00CD3DED">
        <w:rPr>
          <w:rFonts w:ascii="GHEA Grapalat" w:hAnsi="GHEA Grapalat" w:cs="Arial"/>
          <w:b/>
        </w:rPr>
        <w:t xml:space="preserve"> </w:t>
      </w:r>
      <w:r w:rsidRPr="00CD3DED">
        <w:rPr>
          <w:rFonts w:ascii="GHEA Grapalat" w:hAnsi="GHEA Grapalat" w:cs="Arial"/>
          <w:bCs/>
        </w:rPr>
        <w:t>Օրենքի 18-րդ հոդվածի 5-րդ մասը լրացնել հետևյալ նախադասությամբ.</w:t>
      </w:r>
    </w:p>
    <w:p w14:paraId="34452944"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Cs/>
        </w:rPr>
        <w:t>«</w:t>
      </w:r>
      <w:bookmarkStart w:id="80" w:name="_Hlk197531206"/>
      <w:r w:rsidRPr="00CD3DED">
        <w:rPr>
          <w:rFonts w:ascii="GHEA Grapalat" w:hAnsi="GHEA Grapalat" w:cs="Arial"/>
          <w:bCs/>
        </w:rPr>
        <w:t>Հայաստանի Հանրապետության հանրային ծառայությունները կարգավորող հանձնաժողովում քաղաքացիական ծառայողի կատարողականի գնահատման կարգը սահմանում է</w:t>
      </w:r>
      <w:r w:rsidRPr="00CD3DED">
        <w:rPr>
          <w:rFonts w:ascii="Calibri" w:hAnsi="Calibri" w:cs="Calibri"/>
          <w:bCs/>
        </w:rPr>
        <w:t> </w:t>
      </w:r>
      <w:r w:rsidRPr="00CD3DED">
        <w:rPr>
          <w:rFonts w:ascii="GHEA Grapalat" w:hAnsi="GHEA Grapalat" w:cs="Arial"/>
          <w:bCs/>
        </w:rPr>
        <w:t>հանձնաժողովը:</w:t>
      </w:r>
      <w:bookmarkEnd w:id="80"/>
      <w:r w:rsidRPr="00CD3DED">
        <w:rPr>
          <w:rFonts w:ascii="GHEA Grapalat" w:hAnsi="GHEA Grapalat" w:cs="Arial"/>
          <w:bCs/>
        </w:rPr>
        <w:t>»:</w:t>
      </w:r>
    </w:p>
    <w:p w14:paraId="5C4CDC95"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7</w:t>
      </w:r>
      <w:r w:rsidRPr="00CD3DED">
        <w:rPr>
          <w:rFonts w:ascii="MS Mincho" w:eastAsia="MS Mincho" w:hAnsi="MS Mincho" w:cs="MS Mincho" w:hint="eastAsia"/>
          <w:b/>
        </w:rPr>
        <w:t>․</w:t>
      </w:r>
      <w:r w:rsidRPr="00CD3DED">
        <w:rPr>
          <w:rFonts w:ascii="GHEA Grapalat" w:hAnsi="GHEA Grapalat" w:cs="Arial"/>
          <w:b/>
        </w:rPr>
        <w:t xml:space="preserve"> </w:t>
      </w:r>
      <w:r w:rsidRPr="00CD3DED">
        <w:rPr>
          <w:rFonts w:ascii="GHEA Grapalat" w:hAnsi="GHEA Grapalat" w:cs="Arial"/>
          <w:bCs/>
        </w:rPr>
        <w:t xml:space="preserve">Օրենքի 26-րդ հոդվածի 2-րդ մասում «ժամկետում» բառից հետո լրացնել «, </w:t>
      </w:r>
      <w:bookmarkStart w:id="81" w:name="_Hlk197531250"/>
      <w:r w:rsidRPr="00CD3DED">
        <w:rPr>
          <w:rFonts w:ascii="GHEA Grapalat" w:hAnsi="GHEA Grapalat" w:cs="Arial"/>
          <w:bCs/>
        </w:rPr>
        <w:t>բացառությամբ օրենքով նախատեսված դեպքերի</w:t>
      </w:r>
      <w:bookmarkEnd w:id="81"/>
      <w:r w:rsidRPr="00CD3DED">
        <w:rPr>
          <w:rFonts w:ascii="GHEA Grapalat" w:hAnsi="GHEA Grapalat" w:cs="Arial"/>
          <w:bCs/>
        </w:rPr>
        <w:t>» բառերը։</w:t>
      </w:r>
    </w:p>
    <w:p w14:paraId="0BB739E4" w14:textId="4D201B85"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shd w:val="clear" w:color="auto" w:fill="FFFFFF"/>
        </w:rPr>
        <w:t xml:space="preserve">Հոդված 8.  </w:t>
      </w:r>
      <w:r w:rsidR="005F1287"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Pr="00CD3DED">
        <w:rPr>
          <w:rFonts w:ascii="GHEA Grapalat" w:hAnsi="GHEA Grapalat" w:cs="Arial"/>
          <w:b/>
          <w:bCs/>
        </w:rPr>
        <w:t xml:space="preserve"> </w:t>
      </w:r>
    </w:p>
    <w:p w14:paraId="712B6E01" w14:textId="4F70FFA7" w:rsidR="008A4A26" w:rsidRPr="00CD3DED" w:rsidRDefault="008A4A26" w:rsidP="006F6E80">
      <w:pPr>
        <w:spacing w:line="360" w:lineRule="auto"/>
        <w:jc w:val="both"/>
        <w:rPr>
          <w:rFonts w:ascii="GHEA Grapalat" w:hAnsi="GHEA Grapalat"/>
          <w:b/>
          <w:bCs/>
        </w:rPr>
      </w:pPr>
    </w:p>
    <w:p w14:paraId="337DEB30" w14:textId="77777777" w:rsidR="00B57A3E" w:rsidRPr="00CD3DED" w:rsidRDefault="00B57A3E" w:rsidP="006F6E80">
      <w:pPr>
        <w:spacing w:line="360" w:lineRule="auto"/>
        <w:jc w:val="both"/>
        <w:rPr>
          <w:rFonts w:ascii="GHEA Grapalat" w:hAnsi="GHEA Grapalat"/>
          <w:b/>
          <w:bCs/>
        </w:rPr>
      </w:pPr>
    </w:p>
    <w:p w14:paraId="24B43396" w14:textId="77777777" w:rsidR="00B57A3E" w:rsidRPr="00CD3DED" w:rsidRDefault="00B57A3E" w:rsidP="006F6E80">
      <w:pPr>
        <w:spacing w:line="360" w:lineRule="auto"/>
        <w:jc w:val="both"/>
        <w:rPr>
          <w:rFonts w:ascii="GHEA Grapalat" w:hAnsi="GHEA Grapalat"/>
          <w:b/>
          <w:bCs/>
        </w:rPr>
      </w:pPr>
    </w:p>
    <w:p w14:paraId="1C313893" w14:textId="77777777" w:rsidR="00B57A3E" w:rsidRPr="00CD3DED" w:rsidRDefault="00B57A3E" w:rsidP="006F6E80">
      <w:pPr>
        <w:spacing w:line="360" w:lineRule="auto"/>
        <w:jc w:val="both"/>
        <w:rPr>
          <w:rFonts w:ascii="GHEA Grapalat" w:hAnsi="GHEA Grapalat"/>
          <w:b/>
          <w:bCs/>
        </w:rPr>
      </w:pPr>
    </w:p>
    <w:p w14:paraId="60E4D225" w14:textId="77777777" w:rsidR="00B57A3E" w:rsidRPr="00CD3DED" w:rsidRDefault="00B57A3E" w:rsidP="006F6E80">
      <w:pPr>
        <w:spacing w:line="360" w:lineRule="auto"/>
        <w:jc w:val="both"/>
        <w:rPr>
          <w:rFonts w:ascii="GHEA Grapalat" w:hAnsi="GHEA Grapalat"/>
          <w:b/>
          <w:bCs/>
        </w:rPr>
      </w:pPr>
    </w:p>
    <w:p w14:paraId="45AED8FF" w14:textId="5FC77751" w:rsidR="00B57A3E" w:rsidRPr="00CD3DED" w:rsidRDefault="00B57A3E"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t>ՆԱԽԱԳԻԾ</w:t>
      </w:r>
    </w:p>
    <w:p w14:paraId="694A0DB3" w14:textId="77777777" w:rsidR="00B57A3E" w:rsidRPr="00CD3DED" w:rsidRDefault="00B57A3E" w:rsidP="006F6E80">
      <w:pPr>
        <w:spacing w:line="360" w:lineRule="auto"/>
        <w:rPr>
          <w:rFonts w:ascii="GHEA Grapalat" w:hAnsi="GHEA Grapalat"/>
        </w:rPr>
      </w:pPr>
    </w:p>
    <w:p w14:paraId="68833FCD" w14:textId="3711FAF3" w:rsidR="00B57A3E" w:rsidRPr="00CD3DED" w:rsidRDefault="00AB13A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1382FF90" w14:textId="58FC778D" w:rsidR="00AB13AF" w:rsidRPr="00CD3DED" w:rsidRDefault="00AB13AF"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2A280B2F" w14:textId="47D51C7C" w:rsidR="008A4A26" w:rsidRPr="00CD3DED" w:rsidRDefault="008A4A26" w:rsidP="006F6E80">
      <w:pPr>
        <w:pStyle w:val="Heading1"/>
        <w:spacing w:before="0" w:line="360" w:lineRule="auto"/>
        <w:jc w:val="center"/>
        <w:rPr>
          <w:rFonts w:ascii="GHEA Grapalat" w:hAnsi="GHEA Grapalat"/>
          <w:b/>
          <w:bCs/>
          <w:color w:val="auto"/>
          <w:sz w:val="24"/>
          <w:szCs w:val="24"/>
        </w:rPr>
      </w:pPr>
      <w:bookmarkStart w:id="82" w:name="_Toc182491181"/>
      <w:bookmarkStart w:id="83" w:name="_Toc197533124"/>
      <w:r w:rsidRPr="00CD3DED">
        <w:rPr>
          <w:rFonts w:ascii="GHEA Grapalat" w:hAnsi="GHEA Grapalat"/>
          <w:b/>
          <w:bCs/>
          <w:color w:val="auto"/>
          <w:sz w:val="24"/>
          <w:szCs w:val="24"/>
        </w:rPr>
        <w:t>«ՀԱՆՐԱՅԻՆ ԾԱՌԱՅՈՒԹՅԱՆ ՄԱՍԻՆ» ՕՐԵՆՔՈՒՄ ԼՐԱՑՈՒՄՆԵՐ ԿԱՏԱՐԵԼՈՒ ՄԱՍԻՆ</w:t>
      </w:r>
      <w:bookmarkEnd w:id="82"/>
      <w:bookmarkEnd w:id="83"/>
    </w:p>
    <w:p w14:paraId="2F072A5D" w14:textId="77777777" w:rsidR="000133F7" w:rsidRPr="00CD3DED" w:rsidRDefault="000133F7" w:rsidP="006F6E80">
      <w:pPr>
        <w:pStyle w:val="ListParagraph"/>
        <w:tabs>
          <w:tab w:val="left" w:pos="450"/>
        </w:tabs>
        <w:spacing w:line="360" w:lineRule="auto"/>
        <w:ind w:left="0" w:right="141" w:firstLine="360"/>
        <w:contextualSpacing w:val="0"/>
        <w:rPr>
          <w:rFonts w:ascii="GHEA Grapalat" w:hAnsi="GHEA Grapalat" w:cs="Arial"/>
          <w:b/>
        </w:rPr>
      </w:pPr>
    </w:p>
    <w:p w14:paraId="5D41D66D"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1</w:t>
      </w:r>
      <w:r w:rsidRPr="00CD3DED">
        <w:rPr>
          <w:rFonts w:ascii="MS Mincho" w:eastAsia="MS Mincho" w:hAnsi="MS Mincho" w:cs="MS Mincho" w:hint="eastAsia"/>
          <w:b/>
        </w:rPr>
        <w:t>․</w:t>
      </w:r>
      <w:r w:rsidRPr="00CD3DED">
        <w:rPr>
          <w:rFonts w:ascii="GHEA Grapalat" w:hAnsi="GHEA Grapalat" w:cs="Arial"/>
          <w:bCs/>
        </w:rPr>
        <w:t xml:space="preserve"> «Հանրային ծառայության մասին» 2018 թվականի մարտի 23-ի №ՀՕ-206-Ն օրենքի՝ </w:t>
      </w:r>
    </w:p>
    <w:p w14:paraId="41CBF0F5" w14:textId="3A147E25" w:rsidR="008A4A26" w:rsidRPr="00CD3DED" w:rsidRDefault="008A4A26" w:rsidP="006F6E80">
      <w:pPr>
        <w:pStyle w:val="ListParagraph"/>
        <w:numPr>
          <w:ilvl w:val="1"/>
          <w:numId w:val="29"/>
        </w:numPr>
        <w:tabs>
          <w:tab w:val="left" w:pos="450"/>
        </w:tabs>
        <w:spacing w:line="360" w:lineRule="auto"/>
        <w:ind w:left="720" w:right="141"/>
        <w:contextualSpacing w:val="0"/>
        <w:jc w:val="both"/>
        <w:rPr>
          <w:rFonts w:ascii="GHEA Grapalat" w:hAnsi="GHEA Grapalat" w:cs="Arial"/>
          <w:bCs/>
        </w:rPr>
      </w:pPr>
      <w:r w:rsidRPr="00CD3DED">
        <w:rPr>
          <w:rFonts w:ascii="GHEA Grapalat" w:hAnsi="GHEA Grapalat" w:cs="Arial"/>
          <w:bCs/>
        </w:rPr>
        <w:t>10-րդ հոդվածի 2-րդ մասը լրացնել հետևյալ նախադասությամբ.</w:t>
      </w:r>
    </w:p>
    <w:p w14:paraId="47E7CD48" w14:textId="77777777"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Cs/>
        </w:rPr>
        <w:lastRenderedPageBreak/>
        <w:t>«</w:t>
      </w:r>
      <w:bookmarkStart w:id="84" w:name="_Hlk197531365"/>
      <w:r w:rsidRPr="00CD3DED">
        <w:rPr>
          <w:rFonts w:ascii="GHEA Grapalat" w:hAnsi="GHEA Grapalat" w:cs="Arial"/>
          <w:bCs/>
        </w:rPr>
        <w:t>Հայաստանի Հանրապետության հանրային ծառայությունները կարգավորող հանձնաժողովում փորձագետ ներգրավելու կարգը, դեպքերը և վարձատրությունը սահմանում է Հայաստանի Հանրապետության հանրային ծառայությունները կարգավորող հանձնաժողովը։</w:t>
      </w:r>
      <w:bookmarkEnd w:id="84"/>
      <w:r w:rsidRPr="00CD3DED">
        <w:rPr>
          <w:rFonts w:ascii="GHEA Grapalat" w:hAnsi="GHEA Grapalat" w:cs="Arial"/>
          <w:bCs/>
        </w:rPr>
        <w:t>».</w:t>
      </w:r>
    </w:p>
    <w:p w14:paraId="22BB1AAD" w14:textId="37A0A181" w:rsidR="008A4A26" w:rsidRPr="00CD3DED" w:rsidRDefault="008A4A26" w:rsidP="006F6E80">
      <w:pPr>
        <w:pStyle w:val="ListParagraph"/>
        <w:numPr>
          <w:ilvl w:val="1"/>
          <w:numId w:val="29"/>
        </w:numPr>
        <w:tabs>
          <w:tab w:val="left" w:pos="450"/>
        </w:tabs>
        <w:spacing w:line="360" w:lineRule="auto"/>
        <w:ind w:left="720" w:right="141"/>
        <w:contextualSpacing w:val="0"/>
        <w:jc w:val="both"/>
        <w:rPr>
          <w:rFonts w:ascii="GHEA Grapalat" w:hAnsi="GHEA Grapalat" w:cs="Arial"/>
          <w:bCs/>
        </w:rPr>
      </w:pPr>
      <w:r w:rsidRPr="00CD3DED">
        <w:rPr>
          <w:rFonts w:ascii="GHEA Grapalat" w:hAnsi="GHEA Grapalat" w:cs="Arial"/>
          <w:bCs/>
        </w:rPr>
        <w:t xml:space="preserve">11-րդ հոդվածի 3-րդ մասում «օրենսդրությամբ» բառից հետո լրացնել «, </w:t>
      </w:r>
      <w:bookmarkStart w:id="85" w:name="_Hlk197531376"/>
      <w:r w:rsidRPr="00CD3DED">
        <w:rPr>
          <w:rFonts w:ascii="GHEA Grapalat" w:hAnsi="GHEA Grapalat" w:cs="Arial"/>
          <w:bCs/>
        </w:rPr>
        <w:t>եթե այլ բան նախատեսված չէ օրենքով</w:t>
      </w:r>
      <w:bookmarkEnd w:id="85"/>
      <w:r w:rsidRPr="00CD3DED">
        <w:rPr>
          <w:rFonts w:ascii="GHEA Grapalat" w:hAnsi="GHEA Grapalat" w:cs="Arial"/>
          <w:bCs/>
        </w:rPr>
        <w:t>» բառերը:</w:t>
      </w:r>
    </w:p>
    <w:p w14:paraId="7EFB1850" w14:textId="07E4E34C" w:rsidR="008A4A26" w:rsidRPr="00CD3DED" w:rsidRDefault="008A4A26"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2.</w:t>
      </w:r>
      <w:r w:rsidRPr="00CD3DED">
        <w:rPr>
          <w:rFonts w:ascii="GHEA Grapalat" w:hAnsi="GHEA Grapalat" w:cs="Arial"/>
          <w:bCs/>
        </w:rPr>
        <w:t xml:space="preserve"> </w:t>
      </w:r>
      <w:r w:rsidR="00800BE7"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Pr="00CD3DED">
        <w:rPr>
          <w:rFonts w:ascii="GHEA Grapalat" w:hAnsi="GHEA Grapalat" w:cs="Arial"/>
          <w:bCs/>
        </w:rPr>
        <w:t xml:space="preserve"> </w:t>
      </w:r>
    </w:p>
    <w:p w14:paraId="6AA4713A" w14:textId="77777777" w:rsidR="00857331" w:rsidRPr="00CD3DED" w:rsidRDefault="00857331" w:rsidP="006F6E80">
      <w:pPr>
        <w:pStyle w:val="ListParagraph"/>
        <w:tabs>
          <w:tab w:val="left" w:pos="450"/>
        </w:tabs>
        <w:spacing w:line="360" w:lineRule="auto"/>
        <w:ind w:left="0" w:right="141" w:firstLine="360"/>
        <w:contextualSpacing w:val="0"/>
        <w:rPr>
          <w:rFonts w:ascii="GHEA Grapalat" w:hAnsi="GHEA Grapalat" w:cs="Arial"/>
          <w:bCs/>
        </w:rPr>
      </w:pPr>
    </w:p>
    <w:p w14:paraId="0E51F4BE" w14:textId="77777777" w:rsidR="004F0840" w:rsidRPr="00CD3DED" w:rsidRDefault="004F0840" w:rsidP="006F6E80">
      <w:pPr>
        <w:pStyle w:val="ListParagraph"/>
        <w:tabs>
          <w:tab w:val="left" w:pos="450"/>
        </w:tabs>
        <w:spacing w:line="360" w:lineRule="auto"/>
        <w:ind w:left="0" w:right="141" w:firstLine="360"/>
        <w:contextualSpacing w:val="0"/>
        <w:rPr>
          <w:rFonts w:ascii="GHEA Grapalat" w:hAnsi="GHEA Grapalat" w:cs="Arial"/>
          <w:bCs/>
        </w:rPr>
      </w:pPr>
    </w:p>
    <w:p w14:paraId="60B214D3" w14:textId="77777777" w:rsidR="004F0840" w:rsidRPr="00CD3DED" w:rsidRDefault="004F0840" w:rsidP="006F6E80">
      <w:pPr>
        <w:pStyle w:val="ListParagraph"/>
        <w:tabs>
          <w:tab w:val="left" w:pos="450"/>
        </w:tabs>
        <w:spacing w:line="360" w:lineRule="auto"/>
        <w:ind w:left="0" w:right="141" w:firstLine="360"/>
        <w:contextualSpacing w:val="0"/>
        <w:rPr>
          <w:rFonts w:ascii="GHEA Grapalat" w:hAnsi="GHEA Grapalat" w:cs="Arial"/>
          <w:bCs/>
        </w:rPr>
      </w:pPr>
    </w:p>
    <w:p w14:paraId="1ADC0DED" w14:textId="77777777" w:rsidR="004F0840" w:rsidRPr="00CD3DED" w:rsidRDefault="004F0840" w:rsidP="006F6E80">
      <w:pPr>
        <w:pStyle w:val="ListParagraph"/>
        <w:tabs>
          <w:tab w:val="left" w:pos="450"/>
        </w:tabs>
        <w:spacing w:line="360" w:lineRule="auto"/>
        <w:ind w:left="0" w:right="141" w:firstLine="360"/>
        <w:contextualSpacing w:val="0"/>
        <w:rPr>
          <w:rFonts w:ascii="GHEA Grapalat" w:hAnsi="GHEA Grapalat" w:cs="Arial"/>
          <w:bCs/>
        </w:rPr>
      </w:pPr>
    </w:p>
    <w:p w14:paraId="28179F62" w14:textId="77777777" w:rsidR="004F0840" w:rsidRPr="00CD3DED" w:rsidRDefault="004F0840" w:rsidP="006F6E80">
      <w:pPr>
        <w:pStyle w:val="ListParagraph"/>
        <w:tabs>
          <w:tab w:val="left" w:pos="450"/>
        </w:tabs>
        <w:spacing w:line="360" w:lineRule="auto"/>
        <w:ind w:left="0" w:right="141" w:firstLine="360"/>
        <w:contextualSpacing w:val="0"/>
        <w:rPr>
          <w:rFonts w:ascii="GHEA Grapalat" w:hAnsi="GHEA Grapalat" w:cs="Arial"/>
          <w:bCs/>
        </w:rPr>
      </w:pPr>
    </w:p>
    <w:p w14:paraId="44561431" w14:textId="77777777" w:rsidR="004F0840" w:rsidRPr="00CD3DED" w:rsidRDefault="004F0840" w:rsidP="006F6E80">
      <w:pPr>
        <w:pStyle w:val="ListParagraph"/>
        <w:tabs>
          <w:tab w:val="left" w:pos="450"/>
        </w:tabs>
        <w:spacing w:line="360" w:lineRule="auto"/>
        <w:ind w:left="0" w:right="141" w:firstLine="360"/>
        <w:contextualSpacing w:val="0"/>
        <w:rPr>
          <w:rFonts w:ascii="GHEA Grapalat" w:hAnsi="GHEA Grapalat" w:cs="Arial"/>
          <w:bCs/>
        </w:rPr>
      </w:pPr>
    </w:p>
    <w:p w14:paraId="1F56C455" w14:textId="77777777" w:rsidR="004F0840" w:rsidRPr="00CD3DED" w:rsidRDefault="004F0840" w:rsidP="006F6E80">
      <w:pPr>
        <w:pStyle w:val="ListParagraph"/>
        <w:tabs>
          <w:tab w:val="left" w:pos="450"/>
        </w:tabs>
        <w:spacing w:line="360" w:lineRule="auto"/>
        <w:ind w:left="0" w:right="141" w:firstLine="360"/>
        <w:contextualSpacing w:val="0"/>
        <w:rPr>
          <w:rFonts w:ascii="GHEA Grapalat" w:hAnsi="GHEA Grapalat" w:cs="Arial"/>
          <w:bCs/>
        </w:rPr>
      </w:pPr>
    </w:p>
    <w:p w14:paraId="13D8AC5D" w14:textId="77777777" w:rsidR="004F0840" w:rsidRPr="00CD3DED" w:rsidRDefault="004F0840" w:rsidP="006F6E80">
      <w:pPr>
        <w:pStyle w:val="Title"/>
        <w:spacing w:after="0" w:line="360" w:lineRule="auto"/>
        <w:jc w:val="right"/>
        <w:rPr>
          <w:rFonts w:ascii="GHEA Grapalat" w:hAnsi="GHEA Grapalat"/>
          <w:sz w:val="24"/>
          <w:szCs w:val="24"/>
        </w:rPr>
      </w:pPr>
      <w:bookmarkStart w:id="86" w:name="_Toc182491182"/>
      <w:r w:rsidRPr="00CD3DED">
        <w:rPr>
          <w:rFonts w:ascii="GHEA Grapalat" w:hAnsi="GHEA Grapalat"/>
          <w:sz w:val="24"/>
          <w:szCs w:val="24"/>
        </w:rPr>
        <w:t>ՆԱԽԱԳԻԾ</w:t>
      </w:r>
    </w:p>
    <w:p w14:paraId="1DE1F87C" w14:textId="6F470D5D" w:rsidR="004F0840" w:rsidRPr="00CD3DED" w:rsidRDefault="004F0840"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caps/>
          <w:spacing w:val="0"/>
          <w:kern w:val="24"/>
          <w:sz w:val="24"/>
          <w:szCs w:val="24"/>
        </w:rPr>
        <w:t xml:space="preserve"> </w:t>
      </w:r>
    </w:p>
    <w:p w14:paraId="47D7A199" w14:textId="365F49D1" w:rsidR="004F0840" w:rsidRPr="00CD3DED" w:rsidRDefault="00B85ACB"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1DC7B3EF" w14:textId="009FAB99" w:rsidR="00B85ACB" w:rsidRPr="00CD3DED" w:rsidRDefault="00B85ACB" w:rsidP="006F6E80">
      <w:pPr>
        <w:pStyle w:val="Title"/>
        <w:spacing w:before="240" w:line="360" w:lineRule="auto"/>
        <w:jc w:val="center"/>
        <w:rPr>
          <w:rFonts w:ascii="GHEA Grapalat" w:hAnsi="GHEA Grapalat"/>
          <w:b/>
          <w:bCs/>
          <w:caps/>
          <w:kern w:val="24"/>
          <w:sz w:val="24"/>
          <w:szCs w:val="24"/>
        </w:rPr>
      </w:pPr>
      <w:r w:rsidRPr="00CD3DED">
        <w:rPr>
          <w:rFonts w:ascii="GHEA Grapalat" w:hAnsi="GHEA Grapalat"/>
          <w:b/>
          <w:bCs/>
          <w:caps/>
          <w:spacing w:val="0"/>
          <w:kern w:val="24"/>
          <w:sz w:val="24"/>
          <w:szCs w:val="24"/>
        </w:rPr>
        <w:t>ՕՐԵՆՔԸ</w:t>
      </w:r>
    </w:p>
    <w:p w14:paraId="649BE3C0" w14:textId="09A0535B" w:rsidR="00B85ACB" w:rsidRPr="00CD3DED" w:rsidRDefault="00B85ACB" w:rsidP="006F6E80">
      <w:pPr>
        <w:pStyle w:val="Heading1"/>
        <w:spacing w:before="0" w:line="360" w:lineRule="auto"/>
        <w:jc w:val="center"/>
        <w:rPr>
          <w:rFonts w:ascii="GHEA Grapalat" w:hAnsi="GHEA Grapalat"/>
          <w:b/>
          <w:bCs/>
          <w:color w:val="auto"/>
          <w:sz w:val="24"/>
          <w:szCs w:val="24"/>
        </w:rPr>
      </w:pPr>
      <w:r w:rsidRPr="00CD3DED">
        <w:rPr>
          <w:rFonts w:ascii="GHEA Grapalat" w:hAnsi="GHEA Grapalat"/>
          <w:b/>
          <w:bCs/>
          <w:color w:val="auto"/>
          <w:sz w:val="24"/>
          <w:szCs w:val="24"/>
        </w:rPr>
        <w:t>«ԿԱՌԱՎԱՐՉԱԿԱՆ ԻՐԱՎԱՀԱՐԱԲԵՐՈՒԹՅՈՒՆՆԵՐԻ ԿԱՐԳԱՎՈՐՄԱՆ ՄԱՍԻՆ» ՕՐԵՆՔՈՒՄ ԼՐԱՑՈՒՄ ԿԱՏԱՐԵԼՈՒ ՄԱՍԻՆ</w:t>
      </w:r>
      <w:bookmarkEnd w:id="86"/>
    </w:p>
    <w:p w14:paraId="4B7D37DB" w14:textId="77777777" w:rsidR="00B85ACB" w:rsidRPr="00CD3DED" w:rsidRDefault="00B85ACB"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1</w:t>
      </w:r>
      <w:r w:rsidRPr="00CD3DED">
        <w:rPr>
          <w:rFonts w:ascii="MS Mincho" w:eastAsia="MS Mincho" w:hAnsi="MS Mincho" w:cs="MS Mincho" w:hint="eastAsia"/>
          <w:b/>
        </w:rPr>
        <w:t>․</w:t>
      </w:r>
      <w:r w:rsidRPr="00CD3DED">
        <w:rPr>
          <w:rFonts w:ascii="GHEA Grapalat" w:hAnsi="GHEA Grapalat" w:cs="Arial"/>
          <w:bCs/>
        </w:rPr>
        <w:t xml:space="preserve"> «Կառավարչական իրավահարաբերությունների կարգավորման մասին» 2018 թվականի մարտի 23-ի ՀՕ-207-Ն օրենքի 1-ին հոդվածի 2-րդ մասում «կոմիտեում» բառից հետո լրացնել «, Հայաստանի Հանրապետության հանրային ծառայությունները կարգավորող հանձնաժողովում» բառերը։</w:t>
      </w:r>
    </w:p>
    <w:p w14:paraId="1DD4B71C" w14:textId="720F133F" w:rsidR="00B85ACB" w:rsidRPr="00CD3DED" w:rsidRDefault="00B85ACB" w:rsidP="006F6E80">
      <w:pPr>
        <w:pStyle w:val="ListParagraph"/>
        <w:tabs>
          <w:tab w:val="left" w:pos="450"/>
        </w:tabs>
        <w:spacing w:line="360" w:lineRule="auto"/>
        <w:ind w:left="0" w:right="141" w:firstLine="360"/>
        <w:contextualSpacing w:val="0"/>
        <w:jc w:val="both"/>
        <w:rPr>
          <w:rFonts w:ascii="GHEA Grapalat" w:hAnsi="GHEA Grapalat" w:cs="Arial"/>
          <w:bCs/>
        </w:rPr>
      </w:pPr>
      <w:r w:rsidRPr="00CD3DED">
        <w:rPr>
          <w:rFonts w:ascii="GHEA Grapalat" w:hAnsi="GHEA Grapalat" w:cs="Arial"/>
          <w:b/>
        </w:rPr>
        <w:lastRenderedPageBreak/>
        <w:t>Հոդված 2.</w:t>
      </w:r>
      <w:r w:rsidRPr="00CD3DED">
        <w:rPr>
          <w:rFonts w:ascii="GHEA Grapalat" w:hAnsi="GHEA Grapalat" w:cs="Arial"/>
          <w:bCs/>
        </w:rPr>
        <w:t xml:space="preserve"> Սույն օրենքն ուժի մեջ է մտնում </w:t>
      </w:r>
      <w:r w:rsidRPr="00CD3DED">
        <w:rPr>
          <w:rFonts w:ascii="GHEA Grapalat" w:eastAsia="Times New Roman" w:hAnsi="GHEA Grapalat" w:cs="Arial"/>
          <w:spacing w:val="-4"/>
          <w:kern w:val="0"/>
        </w:rPr>
        <w:t>«Էլեկտրաէներգետիկայի մասին» օրենքն ուժի մեջ մտնելու օրվանից</w:t>
      </w:r>
      <w:r w:rsidRPr="00CD3DED">
        <w:rPr>
          <w:rFonts w:ascii="GHEA Grapalat" w:hAnsi="GHEA Grapalat" w:cs="Arial"/>
          <w:bCs/>
        </w:rPr>
        <w:t>:</w:t>
      </w:r>
    </w:p>
    <w:p w14:paraId="34F571EB" w14:textId="77777777" w:rsidR="004F0840" w:rsidRPr="00CD3DED" w:rsidRDefault="004F0840" w:rsidP="006F6E80">
      <w:pPr>
        <w:pStyle w:val="ListParagraph"/>
        <w:tabs>
          <w:tab w:val="left" w:pos="450"/>
        </w:tabs>
        <w:spacing w:line="360" w:lineRule="auto"/>
        <w:ind w:left="0" w:right="141" w:firstLine="360"/>
        <w:contextualSpacing w:val="0"/>
        <w:jc w:val="both"/>
        <w:rPr>
          <w:rFonts w:ascii="GHEA Grapalat" w:hAnsi="GHEA Grapalat" w:cs="Arial"/>
          <w:bCs/>
        </w:rPr>
      </w:pPr>
    </w:p>
    <w:p w14:paraId="3DCB4435"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5844DC22"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645ABFF4"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1DA172E4"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768C0123"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55ED9546"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71ED0D69" w14:textId="77777777" w:rsidR="006362E9" w:rsidRPr="00CD3DED" w:rsidRDefault="006362E9" w:rsidP="006F6E80">
      <w:pPr>
        <w:pStyle w:val="ListParagraph"/>
        <w:tabs>
          <w:tab w:val="left" w:pos="450"/>
        </w:tabs>
        <w:spacing w:line="360" w:lineRule="auto"/>
        <w:ind w:left="0" w:right="141" w:firstLine="360"/>
        <w:contextualSpacing w:val="0"/>
        <w:jc w:val="both"/>
        <w:rPr>
          <w:rFonts w:ascii="GHEA Grapalat" w:hAnsi="GHEA Grapalat" w:cs="Arial"/>
          <w:bCs/>
        </w:rPr>
      </w:pPr>
    </w:p>
    <w:p w14:paraId="2DFB5699" w14:textId="77777777" w:rsidR="006362E9" w:rsidRPr="00CD3DED" w:rsidRDefault="006362E9"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t>ՆԱԽԱԳԻԾ</w:t>
      </w:r>
    </w:p>
    <w:p w14:paraId="41800663" w14:textId="03F375D0" w:rsidR="006362E9" w:rsidRPr="00CD3DED" w:rsidRDefault="006362E9"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caps/>
          <w:spacing w:val="0"/>
          <w:kern w:val="24"/>
          <w:sz w:val="24"/>
          <w:szCs w:val="24"/>
        </w:rPr>
        <w:t xml:space="preserve"> </w:t>
      </w:r>
    </w:p>
    <w:p w14:paraId="18E83881" w14:textId="5ADAAAD7" w:rsidR="006362E9" w:rsidRPr="00CD3DED" w:rsidRDefault="00AB13A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266B4E72" w14:textId="1E36019A" w:rsidR="008A4A26" w:rsidRPr="00CD3DED" w:rsidRDefault="00AB13AF"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2DE9E912" w14:textId="4B75A4D1" w:rsidR="008A4A26" w:rsidRPr="00CD3DED" w:rsidRDefault="008A4A26" w:rsidP="006F6E80">
      <w:pPr>
        <w:pStyle w:val="Heading1"/>
        <w:spacing w:before="0" w:line="360" w:lineRule="auto"/>
        <w:jc w:val="center"/>
        <w:rPr>
          <w:rFonts w:ascii="GHEA Grapalat" w:hAnsi="GHEA Grapalat"/>
          <w:b/>
          <w:bCs/>
          <w:color w:val="auto"/>
          <w:sz w:val="24"/>
          <w:szCs w:val="24"/>
        </w:rPr>
      </w:pPr>
      <w:bookmarkStart w:id="87" w:name="_Toc182491183"/>
      <w:bookmarkStart w:id="88" w:name="_Toc197533125"/>
      <w:r w:rsidRPr="00CD3DED">
        <w:rPr>
          <w:rFonts w:ascii="GHEA Grapalat" w:hAnsi="GHEA Grapalat"/>
          <w:b/>
          <w:bCs/>
          <w:color w:val="auto"/>
          <w:sz w:val="24"/>
          <w:szCs w:val="24"/>
        </w:rPr>
        <w:t>ՀԱՅԱՍՏԱՆԻ ՀԱՆՐԱՊԵՏՈՒԹՅԱՆ ՎԱՐՉԱԿԱՆ ԴԱՏԱՎԱՐՈՒԹՅԱՆ ՕՐԵՆՍԳՐՔՈՒՄ ԼՐԱՑՈՒՄ ԿԱՏԱՐԵԼՈՒ ՄԱՍԻՆ</w:t>
      </w:r>
      <w:bookmarkEnd w:id="87"/>
      <w:bookmarkEnd w:id="88"/>
    </w:p>
    <w:p w14:paraId="271775E3" w14:textId="77777777" w:rsidR="000133F7" w:rsidRPr="00CD3DED" w:rsidRDefault="000133F7" w:rsidP="006F6E80">
      <w:pPr>
        <w:spacing w:line="360" w:lineRule="auto"/>
        <w:ind w:right="-1" w:firstLine="360"/>
        <w:rPr>
          <w:rFonts w:ascii="GHEA Grapalat" w:hAnsi="GHEA Grapalat" w:cs="Arial"/>
          <w:b/>
        </w:rPr>
      </w:pPr>
    </w:p>
    <w:p w14:paraId="019F32E1" w14:textId="77777777" w:rsidR="008A4A26" w:rsidRPr="00CD3DED" w:rsidRDefault="008A4A26" w:rsidP="006F6E80">
      <w:pPr>
        <w:spacing w:line="360" w:lineRule="auto"/>
        <w:ind w:right="-1" w:firstLine="360"/>
        <w:jc w:val="both"/>
        <w:rPr>
          <w:rFonts w:ascii="GHEA Grapalat" w:hAnsi="GHEA Grapalat" w:cs="Arial"/>
          <w:bCs/>
        </w:rPr>
      </w:pPr>
      <w:r w:rsidRPr="00CD3DED">
        <w:rPr>
          <w:rFonts w:ascii="GHEA Grapalat" w:hAnsi="GHEA Grapalat" w:cs="Arial"/>
          <w:b/>
        </w:rPr>
        <w:t>Հոդված 1</w:t>
      </w:r>
      <w:r w:rsidRPr="00CD3DED">
        <w:rPr>
          <w:rFonts w:ascii="MS Mincho" w:eastAsia="MS Mincho" w:hAnsi="MS Mincho" w:cs="MS Mincho" w:hint="eastAsia"/>
          <w:b/>
        </w:rPr>
        <w:t>․</w:t>
      </w:r>
      <w:r w:rsidRPr="00CD3DED">
        <w:rPr>
          <w:rFonts w:ascii="GHEA Grapalat" w:hAnsi="GHEA Grapalat" w:cs="Arial"/>
          <w:b/>
        </w:rPr>
        <w:t xml:space="preserve"> </w:t>
      </w:r>
      <w:r w:rsidRPr="00CD3DED">
        <w:rPr>
          <w:rFonts w:ascii="GHEA Grapalat" w:hAnsi="GHEA Grapalat" w:cs="Arial"/>
          <w:bCs/>
        </w:rPr>
        <w:t>2013 թվականի դեկտեմբերի 5-ի Հայաստանի Հանրապետության վարչական դատավարության օրենսգրքի 5-րդ բաժինը լրացնել հետևյալ բովանդակությամբ 31.9.1-ին գլխով.</w:t>
      </w:r>
    </w:p>
    <w:p w14:paraId="536FA553" w14:textId="77777777" w:rsidR="008A4A26" w:rsidRPr="00CD3DED" w:rsidRDefault="008A4A26" w:rsidP="006F6E80">
      <w:pPr>
        <w:spacing w:line="360" w:lineRule="auto"/>
        <w:jc w:val="center"/>
        <w:rPr>
          <w:rFonts w:ascii="GHEA Grapalat" w:hAnsi="GHEA Grapalat" w:cs="Arial"/>
          <w:b/>
          <w:bCs/>
        </w:rPr>
      </w:pPr>
      <w:r w:rsidRPr="00CD3DED">
        <w:rPr>
          <w:rFonts w:ascii="GHEA Grapalat" w:hAnsi="GHEA Grapalat" w:cs="Arial"/>
          <w:b/>
        </w:rPr>
        <w:t>«</w:t>
      </w:r>
      <w:bookmarkStart w:id="89" w:name="_Hlk197531702"/>
      <w:r w:rsidRPr="00CD3DED">
        <w:rPr>
          <w:rFonts w:ascii="GHEA Grapalat" w:hAnsi="GHEA Grapalat" w:cs="Arial"/>
          <w:b/>
          <w:bCs/>
        </w:rPr>
        <w:t>ԳԼՈՒԽ 31.9.1</w:t>
      </w:r>
    </w:p>
    <w:p w14:paraId="7D2634D8" w14:textId="77777777" w:rsidR="008A4A26" w:rsidRPr="00CD3DED" w:rsidRDefault="008A4A26" w:rsidP="006F6E80">
      <w:pPr>
        <w:spacing w:line="360" w:lineRule="auto"/>
        <w:jc w:val="center"/>
        <w:rPr>
          <w:rFonts w:ascii="GHEA Grapalat" w:hAnsi="GHEA Grapalat" w:cs="Arial"/>
          <w:bCs/>
        </w:rPr>
      </w:pPr>
      <w:r w:rsidRPr="00CD3DED">
        <w:rPr>
          <w:rFonts w:ascii="GHEA Grapalat" w:hAnsi="GHEA Grapalat" w:cs="Arial"/>
          <w:b/>
          <w:bCs/>
        </w:rPr>
        <w:t>ՀԱՅԱՍՏԱՆԻ ՀԱՆՐԱՊԵՏՈՒԹՅԱՆ ՀԱՆՐԱՅԻՆ ԾԱՌԱՅՈՒԹՅՈՒՆՆԵՐԸ ԿԱՐԳԱՎՈՐՈՂ ՀԱՆՁՆԱԺՈՂՈՎԻ ԿՈՂՄԻՑ ՍԱՀՄԱՆՎԱԾ ՍԱԿԱԳՆԻ ՄԵԾՈՒԹՅԱՆ ԲՈՂՈՔԱՐԿՄԱՆ ՎԱՐՈՒՅԹԸ</w:t>
      </w:r>
    </w:p>
    <w:p w14:paraId="3DC64A04" w14:textId="77777777" w:rsidR="008A4A26" w:rsidRPr="00CD3DED" w:rsidRDefault="008A4A26" w:rsidP="006F6E80">
      <w:pPr>
        <w:spacing w:line="360" w:lineRule="auto"/>
        <w:ind w:right="-1" w:firstLine="360"/>
        <w:jc w:val="both"/>
        <w:rPr>
          <w:rFonts w:ascii="GHEA Grapalat" w:hAnsi="GHEA Grapalat" w:cs="Arial"/>
          <w:b/>
        </w:rPr>
      </w:pPr>
      <w:r w:rsidRPr="00CD3DED">
        <w:rPr>
          <w:rFonts w:ascii="GHEA Grapalat" w:hAnsi="GHEA Grapalat" w:cs="Arial"/>
          <w:b/>
        </w:rPr>
        <w:lastRenderedPageBreak/>
        <w:t>Հոդված 222.29.1. Հայաստանի Հանրապետության հանրային ծառայությունները կարգավորող հանձնաժողովի կողմից սահմանված սակագնի մեծության բողոքարկման վերաբերյալ գործերը</w:t>
      </w:r>
    </w:p>
    <w:p w14:paraId="7B12458E" w14:textId="77777777" w:rsidR="008A4A26" w:rsidRPr="00CD3DED" w:rsidRDefault="008A4A26" w:rsidP="006F6E80">
      <w:pPr>
        <w:pStyle w:val="ListParagraph"/>
        <w:numPr>
          <w:ilvl w:val="0"/>
          <w:numId w:val="42"/>
        </w:numPr>
        <w:tabs>
          <w:tab w:val="left" w:pos="360"/>
        </w:tabs>
        <w:spacing w:after="240" w:line="360" w:lineRule="auto"/>
        <w:ind w:left="0" w:right="-1" w:firstLine="360"/>
        <w:contextualSpacing w:val="0"/>
        <w:jc w:val="both"/>
        <w:rPr>
          <w:rFonts w:ascii="GHEA Grapalat" w:hAnsi="GHEA Grapalat" w:cs="Arial"/>
          <w:bCs/>
        </w:rPr>
      </w:pPr>
      <w:r w:rsidRPr="00CD3DED">
        <w:rPr>
          <w:rFonts w:ascii="GHEA Grapalat" w:hAnsi="GHEA Grapalat" w:cs="Arial"/>
          <w:bCs/>
        </w:rPr>
        <w:t>Հայաստանի Հանրապետության հանրային ծառայությունները կարգավորող հանձնաժողովի (սույն հոդվածում այսուհետ՝ հանձնաժողով) սահմանած սակագնի մեծության բողոքարկման հայցը դատարան կարող է ներկայացվել սակագնի մեծությունը սահմանող հանձնաժողովի իրավական ակտն ուժի մեջ մտնելու պահից՝ մեկամսյա ժամկետում:</w:t>
      </w:r>
    </w:p>
    <w:p w14:paraId="07034B15" w14:textId="77777777" w:rsidR="008A4A26" w:rsidRPr="00CD3DED" w:rsidRDefault="008A4A26" w:rsidP="006F6E80">
      <w:pPr>
        <w:pStyle w:val="ListParagraph"/>
        <w:numPr>
          <w:ilvl w:val="0"/>
          <w:numId w:val="42"/>
        </w:numPr>
        <w:tabs>
          <w:tab w:val="left" w:pos="360"/>
        </w:tabs>
        <w:spacing w:after="240" w:line="360" w:lineRule="auto"/>
        <w:ind w:left="0" w:right="-1" w:firstLine="360"/>
        <w:contextualSpacing w:val="0"/>
        <w:jc w:val="both"/>
        <w:rPr>
          <w:rFonts w:ascii="GHEA Grapalat" w:hAnsi="GHEA Grapalat" w:cs="Arial"/>
          <w:bCs/>
        </w:rPr>
      </w:pPr>
      <w:r w:rsidRPr="00CD3DED">
        <w:rPr>
          <w:rFonts w:ascii="GHEA Grapalat" w:hAnsi="GHEA Grapalat" w:cs="Arial"/>
          <w:bCs/>
        </w:rPr>
        <w:t xml:space="preserve">Սույն գլխով նախատեսված գործերը վարչական դատարանը քննում և լուծում է կոլեգիալ՝ երեք դատավորի կազմով։  </w:t>
      </w:r>
    </w:p>
    <w:p w14:paraId="246406B9" w14:textId="77777777" w:rsidR="008A4A26" w:rsidRPr="00CD3DED" w:rsidRDefault="008A4A26" w:rsidP="006F6E80">
      <w:pPr>
        <w:pStyle w:val="ListParagraph"/>
        <w:numPr>
          <w:ilvl w:val="0"/>
          <w:numId w:val="42"/>
        </w:numPr>
        <w:tabs>
          <w:tab w:val="left" w:pos="360"/>
        </w:tabs>
        <w:spacing w:after="240" w:line="360" w:lineRule="auto"/>
        <w:ind w:left="0" w:right="-1" w:firstLine="360"/>
        <w:contextualSpacing w:val="0"/>
        <w:jc w:val="both"/>
        <w:rPr>
          <w:rFonts w:ascii="GHEA Grapalat" w:hAnsi="GHEA Grapalat" w:cs="Arial"/>
          <w:bCs/>
        </w:rPr>
      </w:pPr>
      <w:r w:rsidRPr="00CD3DED">
        <w:rPr>
          <w:rFonts w:ascii="GHEA Grapalat" w:hAnsi="GHEA Grapalat" w:cs="Arial"/>
          <w:bCs/>
        </w:rPr>
        <w:t xml:space="preserve">Հանձնաժողովի սահմանած սակագնի մեծությունը դատական կարգով փոփոխման կամ վերացման ենթակա չէ: </w:t>
      </w:r>
    </w:p>
    <w:p w14:paraId="2C62B37C" w14:textId="77777777" w:rsidR="008A4A26" w:rsidRPr="00CD3DED" w:rsidRDefault="008A4A26" w:rsidP="006F6E80">
      <w:pPr>
        <w:pStyle w:val="ListParagraph"/>
        <w:numPr>
          <w:ilvl w:val="0"/>
          <w:numId w:val="42"/>
        </w:numPr>
        <w:tabs>
          <w:tab w:val="left" w:pos="360"/>
        </w:tabs>
        <w:spacing w:after="240" w:line="360" w:lineRule="auto"/>
        <w:ind w:left="0" w:right="-1" w:firstLine="360"/>
        <w:contextualSpacing w:val="0"/>
        <w:jc w:val="both"/>
        <w:rPr>
          <w:rFonts w:ascii="GHEA Grapalat" w:hAnsi="GHEA Grapalat" w:cs="Arial"/>
          <w:bCs/>
        </w:rPr>
      </w:pPr>
      <w:r w:rsidRPr="00CD3DED">
        <w:rPr>
          <w:rFonts w:ascii="GHEA Grapalat" w:hAnsi="GHEA Grapalat" w:cs="Arial"/>
          <w:bCs/>
        </w:rPr>
        <w:t>Հանձնաժողովի սահմանած սակագնի մեծության բողոքարկման դեպքում դատարանը ստուգում է այդ մեծության համապատասխանությունն օրենքներին: Օրենքների խախտման փաստի բացակայության դեպքում դատարանը կայացնում է հայցը մերժելու մասին դատական ակտ, իսկ առկայության դեպքում՝ հանձնաժողովի կողմից սակագնի սահմանման մասին նոր որոշում ընդունելու առաջարկության վերաբերյալ դատական ակտ՝ մատնանշելով հանձնաժողովի իրավական ակտի՝ օրենքների պահանջներին համապատասխանեցնելու անհրաժեշտությունը իրավակարգավորման այնպիսի միջոցների միաժամանակյա գործադրմամբ, որոնք հանձնաժողովին հնարավորություն կտան ողջամիտ ժամկետում ընդունելու սակագնի սահմանման մասին նոր որոշում:</w:t>
      </w:r>
      <w:bookmarkEnd w:id="89"/>
      <w:r w:rsidRPr="00CD3DED">
        <w:rPr>
          <w:rFonts w:ascii="GHEA Grapalat" w:hAnsi="GHEA Grapalat" w:cs="Arial"/>
          <w:bCs/>
        </w:rPr>
        <w:t>»:</w:t>
      </w:r>
    </w:p>
    <w:p w14:paraId="618C7270" w14:textId="346C408C" w:rsidR="008A4A26" w:rsidRPr="00CD3DED" w:rsidRDefault="008A4A26" w:rsidP="006F6E80">
      <w:pPr>
        <w:pStyle w:val="ListParagraph"/>
        <w:tabs>
          <w:tab w:val="left" w:pos="450"/>
        </w:tabs>
        <w:spacing w:line="360" w:lineRule="auto"/>
        <w:ind w:left="0"/>
        <w:contextualSpacing w:val="0"/>
        <w:jc w:val="both"/>
        <w:rPr>
          <w:rFonts w:ascii="GHEA Grapalat" w:hAnsi="GHEA Grapalat" w:cs="Arial"/>
          <w:shd w:val="clear" w:color="auto" w:fill="FFFFFF"/>
        </w:rPr>
      </w:pPr>
      <w:r w:rsidRPr="00CD3DED">
        <w:rPr>
          <w:rFonts w:ascii="GHEA Grapalat" w:hAnsi="GHEA Grapalat" w:cs="Arial"/>
          <w:bCs/>
        </w:rPr>
        <w:tab/>
      </w:r>
      <w:r w:rsidRPr="00CD3DED">
        <w:rPr>
          <w:rFonts w:ascii="GHEA Grapalat" w:hAnsi="GHEA Grapalat" w:cs="Arial"/>
          <w:b/>
          <w:shd w:val="clear" w:color="auto" w:fill="FFFFFF"/>
        </w:rPr>
        <w:t xml:space="preserve">Հոդված 2. </w:t>
      </w:r>
      <w:r w:rsidR="00800BE7"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Pr="00CD3DED">
        <w:rPr>
          <w:rFonts w:ascii="GHEA Grapalat" w:hAnsi="GHEA Grapalat" w:cs="Arial"/>
          <w:shd w:val="clear" w:color="auto" w:fill="FFFFFF"/>
        </w:rPr>
        <w:t xml:space="preserve"> </w:t>
      </w:r>
    </w:p>
    <w:p w14:paraId="640F1D15" w14:textId="77777777" w:rsidR="008A4A26" w:rsidRPr="00CD3DED" w:rsidRDefault="008A4A26" w:rsidP="006F6E80">
      <w:pPr>
        <w:spacing w:after="0" w:line="360" w:lineRule="auto"/>
        <w:rPr>
          <w:rFonts w:ascii="GHEA Grapalat" w:hAnsi="GHEA Grapalat" w:cs="Arial"/>
          <w:b/>
          <w:shd w:val="clear" w:color="auto" w:fill="FFFFFF"/>
        </w:rPr>
      </w:pPr>
      <w:r w:rsidRPr="00CD3DED">
        <w:rPr>
          <w:rFonts w:ascii="GHEA Grapalat" w:hAnsi="GHEA Grapalat" w:cs="Arial"/>
          <w:b/>
          <w:shd w:val="clear" w:color="auto" w:fill="FFFFFF"/>
        </w:rPr>
        <w:br w:type="page"/>
      </w:r>
    </w:p>
    <w:p w14:paraId="7D4E0289" w14:textId="77777777" w:rsidR="00F65C35" w:rsidRPr="00CD3DED" w:rsidRDefault="00F65C35" w:rsidP="006F6E80">
      <w:pPr>
        <w:pStyle w:val="Title"/>
        <w:spacing w:after="0" w:line="360" w:lineRule="auto"/>
        <w:jc w:val="right"/>
        <w:rPr>
          <w:rFonts w:ascii="GHEA Grapalat" w:hAnsi="GHEA Grapalat"/>
          <w:sz w:val="24"/>
          <w:szCs w:val="24"/>
        </w:rPr>
      </w:pPr>
      <w:r w:rsidRPr="00CD3DED">
        <w:rPr>
          <w:rFonts w:ascii="GHEA Grapalat" w:hAnsi="GHEA Grapalat"/>
          <w:sz w:val="24"/>
          <w:szCs w:val="24"/>
        </w:rPr>
        <w:lastRenderedPageBreak/>
        <w:t>ՆԱԽԱԳԻԾ</w:t>
      </w:r>
    </w:p>
    <w:p w14:paraId="62AA341E" w14:textId="13ECC4FE" w:rsidR="00F65C35" w:rsidRPr="00CD3DED" w:rsidRDefault="00F65C35" w:rsidP="006F6E80">
      <w:pPr>
        <w:pStyle w:val="Title"/>
        <w:spacing w:after="0" w:line="360" w:lineRule="auto"/>
        <w:jc w:val="right"/>
        <w:rPr>
          <w:rFonts w:ascii="GHEA Grapalat" w:hAnsi="GHEA Grapalat"/>
          <w:caps/>
          <w:spacing w:val="0"/>
          <w:kern w:val="24"/>
          <w:sz w:val="24"/>
          <w:szCs w:val="24"/>
        </w:rPr>
      </w:pPr>
      <w:r w:rsidRPr="00CD3DED">
        <w:rPr>
          <w:rFonts w:ascii="GHEA Grapalat" w:hAnsi="GHEA Grapalat"/>
          <w:caps/>
          <w:spacing w:val="0"/>
          <w:kern w:val="24"/>
          <w:sz w:val="24"/>
          <w:szCs w:val="24"/>
        </w:rPr>
        <w:t xml:space="preserve"> </w:t>
      </w:r>
    </w:p>
    <w:p w14:paraId="67D06307" w14:textId="293378E1" w:rsidR="00F65C35" w:rsidRPr="00CD3DED" w:rsidRDefault="00AB13AF" w:rsidP="006F6E80">
      <w:pPr>
        <w:pStyle w:val="Title"/>
        <w:spacing w:after="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ՀԱՅԱՍՏԱՆԻ ՀԱՆՐԱՊԵՏՈՒԹՅԱՆ</w:t>
      </w:r>
    </w:p>
    <w:p w14:paraId="13E1C677" w14:textId="34C43FCD" w:rsidR="008A4A26" w:rsidRPr="00CD3DED" w:rsidRDefault="00AB13AF" w:rsidP="006F6E80">
      <w:pPr>
        <w:pStyle w:val="Title"/>
        <w:spacing w:before="240" w:line="360" w:lineRule="auto"/>
        <w:jc w:val="center"/>
        <w:rPr>
          <w:rFonts w:ascii="GHEA Grapalat" w:hAnsi="GHEA Grapalat"/>
          <w:b/>
          <w:bCs/>
          <w:caps/>
          <w:spacing w:val="0"/>
          <w:kern w:val="24"/>
          <w:sz w:val="24"/>
          <w:szCs w:val="24"/>
        </w:rPr>
      </w:pPr>
      <w:r w:rsidRPr="00CD3DED">
        <w:rPr>
          <w:rFonts w:ascii="GHEA Grapalat" w:hAnsi="GHEA Grapalat"/>
          <w:b/>
          <w:bCs/>
          <w:caps/>
          <w:spacing w:val="0"/>
          <w:kern w:val="24"/>
          <w:sz w:val="24"/>
          <w:szCs w:val="24"/>
        </w:rPr>
        <w:t>ՕՐԵՆՔԸ</w:t>
      </w:r>
    </w:p>
    <w:p w14:paraId="5787744F" w14:textId="7791E475" w:rsidR="008A4A26" w:rsidRPr="00CD3DED" w:rsidRDefault="008A4A26" w:rsidP="006F6E80">
      <w:pPr>
        <w:pStyle w:val="Heading1"/>
        <w:spacing w:before="0" w:line="360" w:lineRule="auto"/>
        <w:jc w:val="center"/>
        <w:rPr>
          <w:rFonts w:ascii="GHEA Grapalat" w:hAnsi="GHEA Grapalat" w:cs="Arial"/>
          <w:b/>
          <w:color w:val="auto"/>
          <w:sz w:val="24"/>
          <w:szCs w:val="24"/>
        </w:rPr>
      </w:pPr>
      <w:bookmarkStart w:id="90" w:name="_Toc182491185"/>
      <w:bookmarkStart w:id="91" w:name="_Toc197533126"/>
      <w:r w:rsidRPr="00CD3DED">
        <w:rPr>
          <w:rFonts w:ascii="GHEA Grapalat" w:hAnsi="GHEA Grapalat"/>
          <w:b/>
          <w:bCs/>
          <w:color w:val="auto"/>
          <w:sz w:val="24"/>
          <w:szCs w:val="24"/>
        </w:rPr>
        <w:t>«ՊԵՏԱԿԱՆ ՊԱՇՏՈՆՆԵՐ ԵՎ ՊԵՏԱԿԱՆ ԾԱՌԱՅՈՒԹՅԱՆ ՊԱՇՏՈՆՆԵՐ ԶԲԱՂԵՑՆՈՂ ԱՆՁԱՆՑ ՎԱՐՁԱՏՐՈՒԹՅԱՆ ՄԱՍԻՆ» ՕՐԵՆՔՈՒՄ ԼՐԱՑՈՒՄՆԵՐ ԿԱՏԱՐԵԼՈՒ ՄԱՍԻՆ</w:t>
      </w:r>
      <w:bookmarkEnd w:id="90"/>
      <w:bookmarkEnd w:id="91"/>
    </w:p>
    <w:p w14:paraId="390AFC9E" w14:textId="77777777" w:rsidR="000133F7" w:rsidRPr="00CD3DED" w:rsidRDefault="000133F7" w:rsidP="006F6E80">
      <w:pPr>
        <w:pStyle w:val="ListParagraph"/>
        <w:spacing w:line="360" w:lineRule="auto"/>
        <w:ind w:left="0" w:right="141" w:firstLine="360"/>
        <w:contextualSpacing w:val="0"/>
        <w:rPr>
          <w:rFonts w:ascii="GHEA Grapalat" w:hAnsi="GHEA Grapalat" w:cs="Arial"/>
          <w:b/>
        </w:rPr>
      </w:pPr>
    </w:p>
    <w:p w14:paraId="0285D391" w14:textId="77777777" w:rsidR="008A4A26" w:rsidRPr="00CD3DED" w:rsidRDefault="008A4A26" w:rsidP="006F6E80">
      <w:pPr>
        <w:pStyle w:val="ListParagraph"/>
        <w:spacing w:line="360" w:lineRule="auto"/>
        <w:ind w:left="0" w:right="141" w:firstLine="360"/>
        <w:contextualSpacing w:val="0"/>
        <w:jc w:val="both"/>
        <w:rPr>
          <w:rFonts w:ascii="GHEA Grapalat" w:hAnsi="GHEA Grapalat" w:cs="Arial"/>
          <w:bCs/>
        </w:rPr>
      </w:pPr>
      <w:r w:rsidRPr="00CD3DED">
        <w:rPr>
          <w:rFonts w:ascii="GHEA Grapalat" w:hAnsi="GHEA Grapalat" w:cs="Arial"/>
          <w:b/>
        </w:rPr>
        <w:t>Հոդված 1</w:t>
      </w:r>
      <w:r w:rsidRPr="00CD3DED">
        <w:rPr>
          <w:rFonts w:ascii="MS Mincho" w:eastAsia="MS Mincho" w:hAnsi="MS Mincho" w:cs="MS Mincho" w:hint="eastAsia"/>
        </w:rPr>
        <w:t>․</w:t>
      </w:r>
      <w:r w:rsidRPr="00CD3DED">
        <w:rPr>
          <w:rFonts w:ascii="GHEA Grapalat" w:hAnsi="GHEA Grapalat" w:cs="Arial"/>
        </w:rPr>
        <w:t xml:space="preserve"> </w:t>
      </w:r>
      <w:r w:rsidRPr="00CD3DED">
        <w:rPr>
          <w:rFonts w:ascii="GHEA Grapalat" w:hAnsi="GHEA Grapalat" w:cs="Arial"/>
          <w:bCs/>
        </w:rPr>
        <w:t>«Պետական</w:t>
      </w:r>
      <w:r w:rsidRPr="00CD3DED">
        <w:rPr>
          <w:rFonts w:ascii="Calibri" w:hAnsi="Calibri" w:cs="Calibri"/>
          <w:bCs/>
        </w:rPr>
        <w:t> </w:t>
      </w:r>
      <w:r w:rsidRPr="00CD3DED">
        <w:rPr>
          <w:rFonts w:ascii="GHEA Grapalat" w:hAnsi="GHEA Grapalat" w:cs="Arial"/>
          <w:bCs/>
        </w:rPr>
        <w:t xml:space="preserve">պաշտոններ և պետական ծառայության պաշտոններ զբաղեցնող անձանց վարձատրության մասին» 2013 թվականի դեկտեմբերի 12-ի ՀՕ-157-Ն օրենքի </w:t>
      </w:r>
      <w:r w:rsidRPr="00CD3DED">
        <w:rPr>
          <w:rFonts w:ascii="GHEA Grapalat" w:hAnsi="GHEA Grapalat" w:cs="Arial"/>
        </w:rPr>
        <w:t>2-րդ հոդվածի 2-րդ մասում «քաղաքապետարանի,» բառից հետո լրացնել «</w:t>
      </w:r>
      <w:bookmarkStart w:id="92" w:name="_Hlk197532116"/>
      <w:r w:rsidRPr="00CD3DED">
        <w:rPr>
          <w:rFonts w:ascii="GHEA Grapalat" w:hAnsi="GHEA Grapalat" w:cs="Arial"/>
        </w:rPr>
        <w:t>Հայաստանի Հանրապետության հանրային ծառայությունները կարգավորող հանձնաժողովի</w:t>
      </w:r>
      <w:bookmarkEnd w:id="92"/>
      <w:r w:rsidRPr="00CD3DED">
        <w:rPr>
          <w:rFonts w:ascii="GHEA Grapalat" w:hAnsi="GHEA Grapalat" w:cs="Arial"/>
        </w:rPr>
        <w:t>,» բառերը, և հոդվածը լրացնել հետևյալ բովանդակությամբ 8-րդ մասով.</w:t>
      </w:r>
    </w:p>
    <w:p w14:paraId="6312257C" w14:textId="77777777" w:rsidR="008A4A26" w:rsidRPr="00CD3DED" w:rsidRDefault="008A4A26" w:rsidP="006F6E80">
      <w:pPr>
        <w:spacing w:line="360" w:lineRule="auto"/>
        <w:ind w:right="141" w:firstLine="360"/>
        <w:jc w:val="both"/>
        <w:rPr>
          <w:rFonts w:ascii="GHEA Grapalat" w:hAnsi="GHEA Grapalat" w:cs="Arial"/>
        </w:rPr>
      </w:pPr>
      <w:r w:rsidRPr="00CD3DED">
        <w:rPr>
          <w:rFonts w:ascii="GHEA Grapalat" w:hAnsi="GHEA Grapalat" w:cs="Arial"/>
        </w:rPr>
        <w:t>«</w:t>
      </w:r>
      <w:bookmarkStart w:id="93" w:name="_Hlk197532155"/>
      <w:r w:rsidRPr="00CD3DED">
        <w:rPr>
          <w:rFonts w:ascii="GHEA Grapalat" w:hAnsi="GHEA Grapalat" w:cs="Arial"/>
        </w:rPr>
        <w:t>8</w:t>
      </w:r>
      <w:r w:rsidRPr="00CD3DED">
        <w:rPr>
          <w:rFonts w:ascii="MS Mincho" w:eastAsia="MS Mincho" w:hAnsi="MS Mincho" w:cs="MS Mincho" w:hint="eastAsia"/>
        </w:rPr>
        <w:t>․</w:t>
      </w:r>
      <w:r w:rsidRPr="00CD3DED">
        <w:rPr>
          <w:rFonts w:ascii="GHEA Grapalat" w:hAnsi="GHEA Grapalat" w:cs="Arial"/>
        </w:rPr>
        <w:t xml:space="preserve"> Հայաստանի Հանրապետության հանրային ծառայություններրը կարգավորող հանձնաժողովում պետական պաշտոն և պետական ծառայության պաշտոն զբաղեցնող անձանց (բացառությամբ հանձնաժողովի անդամների), քաղաքացիական աշխատանք կատարող և տեխնիկական սպասարկում իրականացնող անձանց հիմնական ու լրացուցիչ աշխատավարձերի չափերը և հիմնական աշխատավարձի բնականոն աճի կանոնները սահմանում է Հայաստանի Հանրապետության հանրային ծառայություններրը կարգավորող հանձնաժողովը՝ «Հանրային ծառայությունները կարգավորող մարմնի մասին» օրենքի համաձայն</w:t>
      </w:r>
      <w:bookmarkEnd w:id="93"/>
      <w:r w:rsidRPr="00CD3DED">
        <w:rPr>
          <w:rFonts w:ascii="GHEA Grapalat" w:hAnsi="GHEA Grapalat" w:cs="Arial"/>
        </w:rPr>
        <w:t xml:space="preserve">:»։  </w:t>
      </w:r>
    </w:p>
    <w:p w14:paraId="4A34EEA6" w14:textId="48AF82A1" w:rsidR="008A4A26" w:rsidRPr="00CD3DED" w:rsidRDefault="008A4A26" w:rsidP="006F6E80">
      <w:pPr>
        <w:pStyle w:val="ListParagraph"/>
        <w:spacing w:line="360" w:lineRule="auto"/>
        <w:ind w:left="0" w:right="141" w:firstLine="360"/>
        <w:contextualSpacing w:val="0"/>
        <w:jc w:val="both"/>
        <w:rPr>
          <w:rFonts w:ascii="GHEA Grapalat" w:hAnsi="GHEA Grapalat" w:cs="Arial"/>
        </w:rPr>
      </w:pPr>
      <w:r w:rsidRPr="00CD3DED">
        <w:rPr>
          <w:rFonts w:ascii="GHEA Grapalat" w:hAnsi="GHEA Grapalat" w:cs="Arial"/>
          <w:b/>
        </w:rPr>
        <w:t xml:space="preserve">Հոդված 2. </w:t>
      </w:r>
      <w:r w:rsidR="00800BE7" w:rsidRPr="00CD3DED">
        <w:rPr>
          <w:rFonts w:ascii="GHEA Grapalat" w:eastAsia="Times New Roman" w:hAnsi="GHEA Grapalat" w:cs="Arial"/>
          <w:spacing w:val="-4"/>
          <w:kern w:val="0"/>
        </w:rPr>
        <w:t>Սույն օրենքն ուժի մեջ է մտնում «Էլեկտրաէներգետիկայի մասին» օրենքն ուժի մեջ մտնելու օրվանից:</w:t>
      </w:r>
      <w:r w:rsidRPr="00CD3DED">
        <w:rPr>
          <w:rFonts w:ascii="GHEA Grapalat" w:hAnsi="GHEA Grapalat" w:cs="Arial"/>
          <w:shd w:val="clear" w:color="auto" w:fill="FFFFFF"/>
        </w:rPr>
        <w:t xml:space="preserve">       </w:t>
      </w:r>
    </w:p>
    <w:p w14:paraId="5B0F96D7" w14:textId="77777777" w:rsidR="008A4A26" w:rsidRPr="00F750EC" w:rsidRDefault="008A4A26" w:rsidP="006F6E80">
      <w:pPr>
        <w:spacing w:line="360" w:lineRule="auto"/>
        <w:jc w:val="both"/>
        <w:rPr>
          <w:rFonts w:ascii="GHEA Grapalat" w:hAnsi="GHEA Grapalat"/>
        </w:rPr>
      </w:pPr>
    </w:p>
    <w:sectPr w:rsidR="008A4A26" w:rsidRPr="00F750EC" w:rsidSect="002D255D">
      <w:headerReference w:type="default" r:id="rId8"/>
      <w:footerReference w:type="default" r:id="rId9"/>
      <w:pgSz w:w="12240" w:h="15840"/>
      <w:pgMar w:top="630" w:right="720" w:bottom="540" w:left="990" w:header="720" w:footer="2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C88F" w14:textId="77777777" w:rsidR="00CC7C14" w:rsidRPr="00CD3DED" w:rsidRDefault="00CC7C14" w:rsidP="002F0DC5">
      <w:pPr>
        <w:spacing w:after="0" w:line="240" w:lineRule="auto"/>
      </w:pPr>
      <w:r w:rsidRPr="00CD3DED">
        <w:separator/>
      </w:r>
    </w:p>
  </w:endnote>
  <w:endnote w:type="continuationSeparator" w:id="0">
    <w:p w14:paraId="7D608FD1" w14:textId="77777777" w:rsidR="00CC7C14" w:rsidRPr="00CD3DED" w:rsidRDefault="00CC7C14" w:rsidP="002F0DC5">
      <w:pPr>
        <w:spacing w:after="0" w:line="240" w:lineRule="auto"/>
      </w:pPr>
      <w:r w:rsidRPr="00CD3DE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504152"/>
      <w:docPartObj>
        <w:docPartGallery w:val="Page Numbers (Bottom of Page)"/>
        <w:docPartUnique/>
      </w:docPartObj>
    </w:sdtPr>
    <w:sdtContent>
      <w:p w14:paraId="2582071E" w14:textId="426F198C" w:rsidR="002F0DC5" w:rsidRPr="00CD3DED" w:rsidRDefault="002F0DC5">
        <w:pPr>
          <w:pStyle w:val="Footer"/>
          <w:jc w:val="right"/>
        </w:pPr>
        <w:r w:rsidRPr="00CD3DED">
          <w:fldChar w:fldCharType="begin"/>
        </w:r>
        <w:r w:rsidRPr="00CD3DED">
          <w:instrText xml:space="preserve"> PAGE   \* MERGEFORMAT </w:instrText>
        </w:r>
        <w:r w:rsidRPr="00CD3DED">
          <w:fldChar w:fldCharType="separate"/>
        </w:r>
        <w:r w:rsidRPr="00CD3DED">
          <w:t>2</w:t>
        </w:r>
        <w:r w:rsidRPr="00CD3DED">
          <w:fldChar w:fldCharType="end"/>
        </w:r>
      </w:p>
    </w:sdtContent>
  </w:sdt>
  <w:p w14:paraId="302ADDF1" w14:textId="77777777" w:rsidR="002F0DC5" w:rsidRPr="00CD3DED" w:rsidRDefault="002F0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9BDA4" w14:textId="77777777" w:rsidR="00CC7C14" w:rsidRPr="00CD3DED" w:rsidRDefault="00CC7C14" w:rsidP="002F0DC5">
      <w:pPr>
        <w:spacing w:after="0" w:line="240" w:lineRule="auto"/>
      </w:pPr>
      <w:r w:rsidRPr="00CD3DED">
        <w:separator/>
      </w:r>
    </w:p>
  </w:footnote>
  <w:footnote w:type="continuationSeparator" w:id="0">
    <w:p w14:paraId="1D86D571" w14:textId="77777777" w:rsidR="00CC7C14" w:rsidRPr="00CD3DED" w:rsidRDefault="00CC7C14" w:rsidP="002F0DC5">
      <w:pPr>
        <w:spacing w:after="0" w:line="240" w:lineRule="auto"/>
      </w:pPr>
      <w:r w:rsidRPr="00CD3DE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29C3" w14:textId="77777777" w:rsidR="002D255D" w:rsidRPr="00CD3DED" w:rsidRDefault="002D2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42DD"/>
    <w:multiLevelType w:val="hybridMultilevel"/>
    <w:tmpl w:val="B0C2B98E"/>
    <w:lvl w:ilvl="0" w:tplc="FA9E2B7E">
      <w:start w:val="1"/>
      <w:numFmt w:val="bullet"/>
      <w:lvlText w:val=""/>
      <w:lvlJc w:val="left"/>
      <w:pPr>
        <w:ind w:left="720" w:hanging="360"/>
      </w:pPr>
      <w:rPr>
        <w:rFonts w:ascii="Symbol" w:hAnsi="Symbol"/>
      </w:rPr>
    </w:lvl>
    <w:lvl w:ilvl="1" w:tplc="D1507190">
      <w:start w:val="1"/>
      <w:numFmt w:val="bullet"/>
      <w:lvlText w:val=""/>
      <w:lvlJc w:val="left"/>
      <w:pPr>
        <w:ind w:left="720" w:hanging="360"/>
      </w:pPr>
      <w:rPr>
        <w:rFonts w:ascii="Symbol" w:hAnsi="Symbol"/>
      </w:rPr>
    </w:lvl>
    <w:lvl w:ilvl="2" w:tplc="3858173A">
      <w:start w:val="1"/>
      <w:numFmt w:val="bullet"/>
      <w:lvlText w:val=""/>
      <w:lvlJc w:val="left"/>
      <w:pPr>
        <w:ind w:left="720" w:hanging="360"/>
      </w:pPr>
      <w:rPr>
        <w:rFonts w:ascii="Symbol" w:hAnsi="Symbol"/>
      </w:rPr>
    </w:lvl>
    <w:lvl w:ilvl="3" w:tplc="503C8618">
      <w:start w:val="1"/>
      <w:numFmt w:val="bullet"/>
      <w:lvlText w:val=""/>
      <w:lvlJc w:val="left"/>
      <w:pPr>
        <w:ind w:left="720" w:hanging="360"/>
      </w:pPr>
      <w:rPr>
        <w:rFonts w:ascii="Symbol" w:hAnsi="Symbol"/>
      </w:rPr>
    </w:lvl>
    <w:lvl w:ilvl="4" w:tplc="CFD4B54C">
      <w:start w:val="1"/>
      <w:numFmt w:val="bullet"/>
      <w:lvlText w:val=""/>
      <w:lvlJc w:val="left"/>
      <w:pPr>
        <w:ind w:left="720" w:hanging="360"/>
      </w:pPr>
      <w:rPr>
        <w:rFonts w:ascii="Symbol" w:hAnsi="Symbol"/>
      </w:rPr>
    </w:lvl>
    <w:lvl w:ilvl="5" w:tplc="C3EE28A2">
      <w:start w:val="1"/>
      <w:numFmt w:val="bullet"/>
      <w:lvlText w:val=""/>
      <w:lvlJc w:val="left"/>
      <w:pPr>
        <w:ind w:left="720" w:hanging="360"/>
      </w:pPr>
      <w:rPr>
        <w:rFonts w:ascii="Symbol" w:hAnsi="Symbol"/>
      </w:rPr>
    </w:lvl>
    <w:lvl w:ilvl="6" w:tplc="34146D90">
      <w:start w:val="1"/>
      <w:numFmt w:val="bullet"/>
      <w:lvlText w:val=""/>
      <w:lvlJc w:val="left"/>
      <w:pPr>
        <w:ind w:left="720" w:hanging="360"/>
      </w:pPr>
      <w:rPr>
        <w:rFonts w:ascii="Symbol" w:hAnsi="Symbol"/>
      </w:rPr>
    </w:lvl>
    <w:lvl w:ilvl="7" w:tplc="8AEC1960">
      <w:start w:val="1"/>
      <w:numFmt w:val="bullet"/>
      <w:lvlText w:val=""/>
      <w:lvlJc w:val="left"/>
      <w:pPr>
        <w:ind w:left="720" w:hanging="360"/>
      </w:pPr>
      <w:rPr>
        <w:rFonts w:ascii="Symbol" w:hAnsi="Symbol"/>
      </w:rPr>
    </w:lvl>
    <w:lvl w:ilvl="8" w:tplc="E8AE1866">
      <w:start w:val="1"/>
      <w:numFmt w:val="bullet"/>
      <w:lvlText w:val=""/>
      <w:lvlJc w:val="left"/>
      <w:pPr>
        <w:ind w:left="720" w:hanging="360"/>
      </w:pPr>
      <w:rPr>
        <w:rFonts w:ascii="Symbol" w:hAnsi="Symbol"/>
      </w:rPr>
    </w:lvl>
  </w:abstractNum>
  <w:abstractNum w:abstractNumId="1" w15:restartNumberingAfterBreak="0">
    <w:nsid w:val="03894678"/>
    <w:multiLevelType w:val="hybridMultilevel"/>
    <w:tmpl w:val="789ECE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05D3E"/>
    <w:multiLevelType w:val="hybridMultilevel"/>
    <w:tmpl w:val="2D8E2DC6"/>
    <w:lvl w:ilvl="0" w:tplc="97FE7BA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9F643B7"/>
    <w:multiLevelType w:val="hybridMultilevel"/>
    <w:tmpl w:val="23C6C8CE"/>
    <w:lvl w:ilvl="0" w:tplc="39CE00FC">
      <w:start w:val="1"/>
      <w:numFmt w:val="decimal"/>
      <w:lvlText w:val="%1."/>
      <w:lvlJc w:val="left"/>
      <w:pPr>
        <w:ind w:left="720" w:hanging="360"/>
      </w:pPr>
    </w:lvl>
    <w:lvl w:ilvl="1" w:tplc="10004900">
      <w:start w:val="1"/>
      <w:numFmt w:val="decimal"/>
      <w:lvlText w:val="%2."/>
      <w:lvlJc w:val="left"/>
      <w:pPr>
        <w:ind w:left="720" w:hanging="360"/>
      </w:pPr>
    </w:lvl>
    <w:lvl w:ilvl="2" w:tplc="D0FCF0A4">
      <w:start w:val="1"/>
      <w:numFmt w:val="decimal"/>
      <w:lvlText w:val="%3."/>
      <w:lvlJc w:val="left"/>
      <w:pPr>
        <w:ind w:left="720" w:hanging="360"/>
      </w:pPr>
    </w:lvl>
    <w:lvl w:ilvl="3" w:tplc="4DBA3DB8">
      <w:start w:val="1"/>
      <w:numFmt w:val="decimal"/>
      <w:lvlText w:val="%4."/>
      <w:lvlJc w:val="left"/>
      <w:pPr>
        <w:ind w:left="720" w:hanging="360"/>
      </w:pPr>
    </w:lvl>
    <w:lvl w:ilvl="4" w:tplc="125A84E8">
      <w:start w:val="1"/>
      <w:numFmt w:val="decimal"/>
      <w:lvlText w:val="%5."/>
      <w:lvlJc w:val="left"/>
      <w:pPr>
        <w:ind w:left="720" w:hanging="360"/>
      </w:pPr>
    </w:lvl>
    <w:lvl w:ilvl="5" w:tplc="49743A32">
      <w:start w:val="1"/>
      <w:numFmt w:val="decimal"/>
      <w:lvlText w:val="%6."/>
      <w:lvlJc w:val="left"/>
      <w:pPr>
        <w:ind w:left="720" w:hanging="360"/>
      </w:pPr>
    </w:lvl>
    <w:lvl w:ilvl="6" w:tplc="E5A48A02">
      <w:start w:val="1"/>
      <w:numFmt w:val="decimal"/>
      <w:lvlText w:val="%7."/>
      <w:lvlJc w:val="left"/>
      <w:pPr>
        <w:ind w:left="720" w:hanging="360"/>
      </w:pPr>
    </w:lvl>
    <w:lvl w:ilvl="7" w:tplc="EB20BA9C">
      <w:start w:val="1"/>
      <w:numFmt w:val="decimal"/>
      <w:lvlText w:val="%8."/>
      <w:lvlJc w:val="left"/>
      <w:pPr>
        <w:ind w:left="720" w:hanging="360"/>
      </w:pPr>
    </w:lvl>
    <w:lvl w:ilvl="8" w:tplc="68D40D96">
      <w:start w:val="1"/>
      <w:numFmt w:val="decimal"/>
      <w:lvlText w:val="%9."/>
      <w:lvlJc w:val="left"/>
      <w:pPr>
        <w:ind w:left="720" w:hanging="360"/>
      </w:pPr>
    </w:lvl>
  </w:abstractNum>
  <w:abstractNum w:abstractNumId="4" w15:restartNumberingAfterBreak="0">
    <w:nsid w:val="0DDB3845"/>
    <w:multiLevelType w:val="hybridMultilevel"/>
    <w:tmpl w:val="2FF67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F7072"/>
    <w:multiLevelType w:val="hybridMultilevel"/>
    <w:tmpl w:val="26A4B9D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1E6C0D"/>
    <w:multiLevelType w:val="hybridMultilevel"/>
    <w:tmpl w:val="6DACCE5A"/>
    <w:lvl w:ilvl="0" w:tplc="C80AB2BE">
      <w:start w:val="1"/>
      <w:numFmt w:val="decimal"/>
      <w:lvlText w:val="%1."/>
      <w:lvlJc w:val="left"/>
      <w:pPr>
        <w:ind w:left="450" w:hanging="360"/>
      </w:pPr>
      <w:rPr>
        <w:rFonts w:hint="default"/>
        <w:b w:val="0"/>
        <w:bCs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11714602"/>
    <w:multiLevelType w:val="hybridMultilevel"/>
    <w:tmpl w:val="ECD65A28"/>
    <w:lvl w:ilvl="0" w:tplc="0360D036">
      <w:start w:val="1"/>
      <w:numFmt w:val="decimal"/>
      <w:lvlText w:val="%1)"/>
      <w:lvlJc w:val="left"/>
      <w:pPr>
        <w:ind w:left="720" w:hanging="360"/>
      </w:pPr>
      <w:rPr>
        <w:rFonts w:asciiTheme="minorBidi" w:eastAsiaTheme="minorHAnsi" w:hAnsiTheme="minorBid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C06E6"/>
    <w:multiLevelType w:val="hybridMultilevel"/>
    <w:tmpl w:val="0AE2EB3E"/>
    <w:lvl w:ilvl="0" w:tplc="C3D2C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D3D3F"/>
    <w:multiLevelType w:val="hybridMultilevel"/>
    <w:tmpl w:val="C7FA4BF6"/>
    <w:lvl w:ilvl="0" w:tplc="8AC295EA">
      <w:start w:val="1"/>
      <w:numFmt w:val="bullet"/>
      <w:lvlText w:val=""/>
      <w:lvlJc w:val="left"/>
      <w:pPr>
        <w:ind w:left="720" w:hanging="360"/>
      </w:pPr>
      <w:rPr>
        <w:rFonts w:ascii="Symbol" w:hAnsi="Symbol"/>
      </w:rPr>
    </w:lvl>
    <w:lvl w:ilvl="1" w:tplc="C57222E0">
      <w:start w:val="1"/>
      <w:numFmt w:val="bullet"/>
      <w:lvlText w:val=""/>
      <w:lvlJc w:val="left"/>
      <w:pPr>
        <w:ind w:left="720" w:hanging="360"/>
      </w:pPr>
      <w:rPr>
        <w:rFonts w:ascii="Symbol" w:hAnsi="Symbol"/>
      </w:rPr>
    </w:lvl>
    <w:lvl w:ilvl="2" w:tplc="565672F4">
      <w:start w:val="1"/>
      <w:numFmt w:val="bullet"/>
      <w:lvlText w:val=""/>
      <w:lvlJc w:val="left"/>
      <w:pPr>
        <w:ind w:left="720" w:hanging="360"/>
      </w:pPr>
      <w:rPr>
        <w:rFonts w:ascii="Symbol" w:hAnsi="Symbol"/>
      </w:rPr>
    </w:lvl>
    <w:lvl w:ilvl="3" w:tplc="6CC4FEF4">
      <w:start w:val="1"/>
      <w:numFmt w:val="bullet"/>
      <w:lvlText w:val=""/>
      <w:lvlJc w:val="left"/>
      <w:pPr>
        <w:ind w:left="720" w:hanging="360"/>
      </w:pPr>
      <w:rPr>
        <w:rFonts w:ascii="Symbol" w:hAnsi="Symbol"/>
      </w:rPr>
    </w:lvl>
    <w:lvl w:ilvl="4" w:tplc="774AD2CE">
      <w:start w:val="1"/>
      <w:numFmt w:val="bullet"/>
      <w:lvlText w:val=""/>
      <w:lvlJc w:val="left"/>
      <w:pPr>
        <w:ind w:left="720" w:hanging="360"/>
      </w:pPr>
      <w:rPr>
        <w:rFonts w:ascii="Symbol" w:hAnsi="Symbol"/>
      </w:rPr>
    </w:lvl>
    <w:lvl w:ilvl="5" w:tplc="B980F710">
      <w:start w:val="1"/>
      <w:numFmt w:val="bullet"/>
      <w:lvlText w:val=""/>
      <w:lvlJc w:val="left"/>
      <w:pPr>
        <w:ind w:left="720" w:hanging="360"/>
      </w:pPr>
      <w:rPr>
        <w:rFonts w:ascii="Symbol" w:hAnsi="Symbol"/>
      </w:rPr>
    </w:lvl>
    <w:lvl w:ilvl="6" w:tplc="E87C86B0">
      <w:start w:val="1"/>
      <w:numFmt w:val="bullet"/>
      <w:lvlText w:val=""/>
      <w:lvlJc w:val="left"/>
      <w:pPr>
        <w:ind w:left="720" w:hanging="360"/>
      </w:pPr>
      <w:rPr>
        <w:rFonts w:ascii="Symbol" w:hAnsi="Symbol"/>
      </w:rPr>
    </w:lvl>
    <w:lvl w:ilvl="7" w:tplc="B0D0BEB4">
      <w:start w:val="1"/>
      <w:numFmt w:val="bullet"/>
      <w:lvlText w:val=""/>
      <w:lvlJc w:val="left"/>
      <w:pPr>
        <w:ind w:left="720" w:hanging="360"/>
      </w:pPr>
      <w:rPr>
        <w:rFonts w:ascii="Symbol" w:hAnsi="Symbol"/>
      </w:rPr>
    </w:lvl>
    <w:lvl w:ilvl="8" w:tplc="B2503A3E">
      <w:start w:val="1"/>
      <w:numFmt w:val="bullet"/>
      <w:lvlText w:val=""/>
      <w:lvlJc w:val="left"/>
      <w:pPr>
        <w:ind w:left="720" w:hanging="360"/>
      </w:pPr>
      <w:rPr>
        <w:rFonts w:ascii="Symbol" w:hAnsi="Symbol"/>
      </w:rPr>
    </w:lvl>
  </w:abstractNum>
  <w:abstractNum w:abstractNumId="10" w15:restartNumberingAfterBreak="0">
    <w:nsid w:val="1C243FFF"/>
    <w:multiLevelType w:val="hybridMultilevel"/>
    <w:tmpl w:val="935E0A04"/>
    <w:lvl w:ilvl="0" w:tplc="0409000F">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1" w15:restartNumberingAfterBreak="0">
    <w:nsid w:val="1D393CEB"/>
    <w:multiLevelType w:val="hybridMultilevel"/>
    <w:tmpl w:val="876CD624"/>
    <w:lvl w:ilvl="0" w:tplc="B6E02D36">
      <w:start w:val="1"/>
      <w:numFmt w:val="decimal"/>
      <w:lvlText w:val="%1."/>
      <w:lvlJc w:val="left"/>
      <w:pPr>
        <w:ind w:left="1020" w:hanging="360"/>
      </w:pPr>
    </w:lvl>
    <w:lvl w:ilvl="1" w:tplc="FDFC3406">
      <w:start w:val="1"/>
      <w:numFmt w:val="decimal"/>
      <w:lvlText w:val="%2."/>
      <w:lvlJc w:val="left"/>
      <w:pPr>
        <w:ind w:left="1020" w:hanging="360"/>
      </w:pPr>
    </w:lvl>
    <w:lvl w:ilvl="2" w:tplc="29AC2B9A">
      <w:start w:val="1"/>
      <w:numFmt w:val="decimal"/>
      <w:lvlText w:val="%3."/>
      <w:lvlJc w:val="left"/>
      <w:pPr>
        <w:ind w:left="1020" w:hanging="360"/>
      </w:pPr>
    </w:lvl>
    <w:lvl w:ilvl="3" w:tplc="05CA608E">
      <w:start w:val="1"/>
      <w:numFmt w:val="decimal"/>
      <w:lvlText w:val="%4."/>
      <w:lvlJc w:val="left"/>
      <w:pPr>
        <w:ind w:left="1020" w:hanging="360"/>
      </w:pPr>
    </w:lvl>
    <w:lvl w:ilvl="4" w:tplc="9544F3A0">
      <w:start w:val="1"/>
      <w:numFmt w:val="decimal"/>
      <w:lvlText w:val="%5."/>
      <w:lvlJc w:val="left"/>
      <w:pPr>
        <w:ind w:left="1020" w:hanging="360"/>
      </w:pPr>
    </w:lvl>
    <w:lvl w:ilvl="5" w:tplc="010C89BC">
      <w:start w:val="1"/>
      <w:numFmt w:val="decimal"/>
      <w:lvlText w:val="%6."/>
      <w:lvlJc w:val="left"/>
      <w:pPr>
        <w:ind w:left="1020" w:hanging="360"/>
      </w:pPr>
    </w:lvl>
    <w:lvl w:ilvl="6" w:tplc="9AC85320">
      <w:start w:val="1"/>
      <w:numFmt w:val="decimal"/>
      <w:lvlText w:val="%7."/>
      <w:lvlJc w:val="left"/>
      <w:pPr>
        <w:ind w:left="1020" w:hanging="360"/>
      </w:pPr>
    </w:lvl>
    <w:lvl w:ilvl="7" w:tplc="6FAA5B18">
      <w:start w:val="1"/>
      <w:numFmt w:val="decimal"/>
      <w:lvlText w:val="%8."/>
      <w:lvlJc w:val="left"/>
      <w:pPr>
        <w:ind w:left="1020" w:hanging="360"/>
      </w:pPr>
    </w:lvl>
    <w:lvl w:ilvl="8" w:tplc="44A82CE0">
      <w:start w:val="1"/>
      <w:numFmt w:val="decimal"/>
      <w:lvlText w:val="%9."/>
      <w:lvlJc w:val="left"/>
      <w:pPr>
        <w:ind w:left="1020" w:hanging="360"/>
      </w:pPr>
    </w:lvl>
  </w:abstractNum>
  <w:abstractNum w:abstractNumId="12" w15:restartNumberingAfterBreak="0">
    <w:nsid w:val="1DAA26E2"/>
    <w:multiLevelType w:val="hybridMultilevel"/>
    <w:tmpl w:val="CB5C01D2"/>
    <w:lvl w:ilvl="0" w:tplc="40C0671A">
      <w:start w:val="1"/>
      <w:numFmt w:val="decimal"/>
      <w:lvlText w:val="%1."/>
      <w:lvlJc w:val="left"/>
      <w:pPr>
        <w:ind w:left="1020" w:hanging="360"/>
      </w:pPr>
    </w:lvl>
    <w:lvl w:ilvl="1" w:tplc="DA4E7B48">
      <w:start w:val="1"/>
      <w:numFmt w:val="decimal"/>
      <w:lvlText w:val="%2."/>
      <w:lvlJc w:val="left"/>
      <w:pPr>
        <w:ind w:left="1020" w:hanging="360"/>
      </w:pPr>
    </w:lvl>
    <w:lvl w:ilvl="2" w:tplc="0044AE90">
      <w:start w:val="1"/>
      <w:numFmt w:val="decimal"/>
      <w:lvlText w:val="%3."/>
      <w:lvlJc w:val="left"/>
      <w:pPr>
        <w:ind w:left="1020" w:hanging="360"/>
      </w:pPr>
    </w:lvl>
    <w:lvl w:ilvl="3" w:tplc="45B24CEE">
      <w:start w:val="1"/>
      <w:numFmt w:val="decimal"/>
      <w:lvlText w:val="%4."/>
      <w:lvlJc w:val="left"/>
      <w:pPr>
        <w:ind w:left="1020" w:hanging="360"/>
      </w:pPr>
    </w:lvl>
    <w:lvl w:ilvl="4" w:tplc="CC184420">
      <w:start w:val="1"/>
      <w:numFmt w:val="decimal"/>
      <w:lvlText w:val="%5."/>
      <w:lvlJc w:val="left"/>
      <w:pPr>
        <w:ind w:left="1020" w:hanging="360"/>
      </w:pPr>
    </w:lvl>
    <w:lvl w:ilvl="5" w:tplc="13700E3E">
      <w:start w:val="1"/>
      <w:numFmt w:val="decimal"/>
      <w:lvlText w:val="%6."/>
      <w:lvlJc w:val="left"/>
      <w:pPr>
        <w:ind w:left="1020" w:hanging="360"/>
      </w:pPr>
    </w:lvl>
    <w:lvl w:ilvl="6" w:tplc="B476B184">
      <w:start w:val="1"/>
      <w:numFmt w:val="decimal"/>
      <w:lvlText w:val="%7."/>
      <w:lvlJc w:val="left"/>
      <w:pPr>
        <w:ind w:left="1020" w:hanging="360"/>
      </w:pPr>
    </w:lvl>
    <w:lvl w:ilvl="7" w:tplc="B9209608">
      <w:start w:val="1"/>
      <w:numFmt w:val="decimal"/>
      <w:lvlText w:val="%8."/>
      <w:lvlJc w:val="left"/>
      <w:pPr>
        <w:ind w:left="1020" w:hanging="360"/>
      </w:pPr>
    </w:lvl>
    <w:lvl w:ilvl="8" w:tplc="5402497C">
      <w:start w:val="1"/>
      <w:numFmt w:val="decimal"/>
      <w:lvlText w:val="%9."/>
      <w:lvlJc w:val="left"/>
      <w:pPr>
        <w:ind w:left="1020" w:hanging="360"/>
      </w:pPr>
    </w:lvl>
  </w:abstractNum>
  <w:abstractNum w:abstractNumId="13" w15:restartNumberingAfterBreak="0">
    <w:nsid w:val="1DBB4A5F"/>
    <w:multiLevelType w:val="hybridMultilevel"/>
    <w:tmpl w:val="AF6A20F0"/>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4" w15:restartNumberingAfterBreak="0">
    <w:nsid w:val="1F12401D"/>
    <w:multiLevelType w:val="hybridMultilevel"/>
    <w:tmpl w:val="C15687E4"/>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5" w15:restartNumberingAfterBreak="0">
    <w:nsid w:val="1F3438E2"/>
    <w:multiLevelType w:val="hybridMultilevel"/>
    <w:tmpl w:val="61F0ACA0"/>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E351FD"/>
    <w:multiLevelType w:val="hybridMultilevel"/>
    <w:tmpl w:val="1E806C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3757546"/>
    <w:multiLevelType w:val="hybridMultilevel"/>
    <w:tmpl w:val="BB46EE5A"/>
    <w:lvl w:ilvl="0" w:tplc="A4C22C56">
      <w:start w:val="1"/>
      <w:numFmt w:val="bullet"/>
      <w:lvlText w:val=""/>
      <w:lvlJc w:val="left"/>
      <w:pPr>
        <w:ind w:left="720" w:hanging="360"/>
      </w:pPr>
      <w:rPr>
        <w:rFonts w:ascii="Symbol" w:hAnsi="Symbol"/>
      </w:rPr>
    </w:lvl>
    <w:lvl w:ilvl="1" w:tplc="67EE7732">
      <w:start w:val="1"/>
      <w:numFmt w:val="bullet"/>
      <w:lvlText w:val=""/>
      <w:lvlJc w:val="left"/>
      <w:pPr>
        <w:ind w:left="720" w:hanging="360"/>
      </w:pPr>
      <w:rPr>
        <w:rFonts w:ascii="Symbol" w:hAnsi="Symbol"/>
      </w:rPr>
    </w:lvl>
    <w:lvl w:ilvl="2" w:tplc="4FE8FA7A">
      <w:start w:val="1"/>
      <w:numFmt w:val="bullet"/>
      <w:lvlText w:val=""/>
      <w:lvlJc w:val="left"/>
      <w:pPr>
        <w:ind w:left="720" w:hanging="360"/>
      </w:pPr>
      <w:rPr>
        <w:rFonts w:ascii="Symbol" w:hAnsi="Symbol"/>
      </w:rPr>
    </w:lvl>
    <w:lvl w:ilvl="3" w:tplc="ABD23B7A">
      <w:start w:val="1"/>
      <w:numFmt w:val="bullet"/>
      <w:lvlText w:val=""/>
      <w:lvlJc w:val="left"/>
      <w:pPr>
        <w:ind w:left="720" w:hanging="360"/>
      </w:pPr>
      <w:rPr>
        <w:rFonts w:ascii="Symbol" w:hAnsi="Symbol"/>
      </w:rPr>
    </w:lvl>
    <w:lvl w:ilvl="4" w:tplc="07B87BEE">
      <w:start w:val="1"/>
      <w:numFmt w:val="bullet"/>
      <w:lvlText w:val=""/>
      <w:lvlJc w:val="left"/>
      <w:pPr>
        <w:ind w:left="720" w:hanging="360"/>
      </w:pPr>
      <w:rPr>
        <w:rFonts w:ascii="Symbol" w:hAnsi="Symbol"/>
      </w:rPr>
    </w:lvl>
    <w:lvl w:ilvl="5" w:tplc="E6DE6902">
      <w:start w:val="1"/>
      <w:numFmt w:val="bullet"/>
      <w:lvlText w:val=""/>
      <w:lvlJc w:val="left"/>
      <w:pPr>
        <w:ind w:left="720" w:hanging="360"/>
      </w:pPr>
      <w:rPr>
        <w:rFonts w:ascii="Symbol" w:hAnsi="Symbol"/>
      </w:rPr>
    </w:lvl>
    <w:lvl w:ilvl="6" w:tplc="0D76B7F0">
      <w:start w:val="1"/>
      <w:numFmt w:val="bullet"/>
      <w:lvlText w:val=""/>
      <w:lvlJc w:val="left"/>
      <w:pPr>
        <w:ind w:left="720" w:hanging="360"/>
      </w:pPr>
      <w:rPr>
        <w:rFonts w:ascii="Symbol" w:hAnsi="Symbol"/>
      </w:rPr>
    </w:lvl>
    <w:lvl w:ilvl="7" w:tplc="F942121A">
      <w:start w:val="1"/>
      <w:numFmt w:val="bullet"/>
      <w:lvlText w:val=""/>
      <w:lvlJc w:val="left"/>
      <w:pPr>
        <w:ind w:left="720" w:hanging="360"/>
      </w:pPr>
      <w:rPr>
        <w:rFonts w:ascii="Symbol" w:hAnsi="Symbol"/>
      </w:rPr>
    </w:lvl>
    <w:lvl w:ilvl="8" w:tplc="DB3C3E9C">
      <w:start w:val="1"/>
      <w:numFmt w:val="bullet"/>
      <w:lvlText w:val=""/>
      <w:lvlJc w:val="left"/>
      <w:pPr>
        <w:ind w:left="720" w:hanging="360"/>
      </w:pPr>
      <w:rPr>
        <w:rFonts w:ascii="Symbol" w:hAnsi="Symbol"/>
      </w:rPr>
    </w:lvl>
  </w:abstractNum>
  <w:abstractNum w:abstractNumId="18" w15:restartNumberingAfterBreak="0">
    <w:nsid w:val="266409B8"/>
    <w:multiLevelType w:val="hybridMultilevel"/>
    <w:tmpl w:val="85AEC496"/>
    <w:lvl w:ilvl="0" w:tplc="771A9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D20B3C"/>
    <w:multiLevelType w:val="hybridMultilevel"/>
    <w:tmpl w:val="68502B54"/>
    <w:lvl w:ilvl="0" w:tplc="0409000F">
      <w:start w:val="1"/>
      <w:numFmt w:val="decimal"/>
      <w:lvlText w:val="%1."/>
      <w:lvlJc w:val="left"/>
      <w:pPr>
        <w:ind w:left="1545" w:hanging="360"/>
      </w:p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20" w15:restartNumberingAfterBreak="0">
    <w:nsid w:val="276929FA"/>
    <w:multiLevelType w:val="hybridMultilevel"/>
    <w:tmpl w:val="6DF032F2"/>
    <w:lvl w:ilvl="0" w:tplc="FFFFFFFF">
      <w:start w:val="1"/>
      <w:numFmt w:val="decimal"/>
      <w:lvlText w:val="%1)"/>
      <w:lvlJc w:val="left"/>
      <w:pPr>
        <w:ind w:left="1440" w:hanging="360"/>
      </w:pPr>
    </w:lvl>
    <w:lvl w:ilvl="1" w:tplc="04090011">
      <w:start w:val="1"/>
      <w:numFmt w:val="decimal"/>
      <w:lvlText w:val="%2)"/>
      <w:lvlJc w:val="left"/>
      <w:pPr>
        <w:ind w:left="1095"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2AA12BCF"/>
    <w:multiLevelType w:val="hybridMultilevel"/>
    <w:tmpl w:val="7AD83C16"/>
    <w:lvl w:ilvl="0" w:tplc="FFFFFFFF">
      <w:start w:val="1"/>
      <w:numFmt w:val="decimal"/>
      <w:lvlText w:val="%1)"/>
      <w:lvlJc w:val="left"/>
      <w:pPr>
        <w:ind w:left="720" w:hanging="360"/>
      </w:pPr>
      <w:rPr>
        <w:rFonts w:asciiTheme="minorBidi" w:eastAsiaTheme="minorHAnsi" w:hAnsiTheme="minorBid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C914F5"/>
    <w:multiLevelType w:val="hybridMultilevel"/>
    <w:tmpl w:val="1542F6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D079A6"/>
    <w:multiLevelType w:val="hybridMultilevel"/>
    <w:tmpl w:val="84343C2A"/>
    <w:lvl w:ilvl="0" w:tplc="BEDA2C8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2C2A1184"/>
    <w:multiLevelType w:val="hybridMultilevel"/>
    <w:tmpl w:val="BD864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1C42F5"/>
    <w:multiLevelType w:val="hybridMultilevel"/>
    <w:tmpl w:val="BF4C4D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D880850"/>
    <w:multiLevelType w:val="hybridMultilevel"/>
    <w:tmpl w:val="4EC2F5C4"/>
    <w:lvl w:ilvl="0" w:tplc="7F2C4624">
      <w:start w:val="1"/>
      <w:numFmt w:val="decimal"/>
      <w:lvlText w:val="%1)"/>
      <w:lvlJc w:val="left"/>
      <w:pPr>
        <w:ind w:left="735" w:hanging="360"/>
      </w:pPr>
      <w:rPr>
        <w:rFonts w:hint="default"/>
      </w:rPr>
    </w:lvl>
    <w:lvl w:ilvl="1" w:tplc="08090019" w:tentative="1">
      <w:start w:val="1"/>
      <w:numFmt w:val="lowerLetter"/>
      <w:lvlText w:val="%2."/>
      <w:lvlJc w:val="left"/>
      <w:pPr>
        <w:ind w:left="1455" w:hanging="360"/>
      </w:pPr>
    </w:lvl>
    <w:lvl w:ilvl="2" w:tplc="0809001B" w:tentative="1">
      <w:start w:val="1"/>
      <w:numFmt w:val="lowerRoman"/>
      <w:lvlText w:val="%3."/>
      <w:lvlJc w:val="right"/>
      <w:pPr>
        <w:ind w:left="2175" w:hanging="180"/>
      </w:pPr>
    </w:lvl>
    <w:lvl w:ilvl="3" w:tplc="0809000F" w:tentative="1">
      <w:start w:val="1"/>
      <w:numFmt w:val="decimal"/>
      <w:lvlText w:val="%4."/>
      <w:lvlJc w:val="left"/>
      <w:pPr>
        <w:ind w:left="2895" w:hanging="360"/>
      </w:pPr>
    </w:lvl>
    <w:lvl w:ilvl="4" w:tplc="08090019" w:tentative="1">
      <w:start w:val="1"/>
      <w:numFmt w:val="lowerLetter"/>
      <w:lvlText w:val="%5."/>
      <w:lvlJc w:val="left"/>
      <w:pPr>
        <w:ind w:left="3615" w:hanging="360"/>
      </w:pPr>
    </w:lvl>
    <w:lvl w:ilvl="5" w:tplc="0809001B" w:tentative="1">
      <w:start w:val="1"/>
      <w:numFmt w:val="lowerRoman"/>
      <w:lvlText w:val="%6."/>
      <w:lvlJc w:val="right"/>
      <w:pPr>
        <w:ind w:left="4335" w:hanging="180"/>
      </w:pPr>
    </w:lvl>
    <w:lvl w:ilvl="6" w:tplc="0809000F" w:tentative="1">
      <w:start w:val="1"/>
      <w:numFmt w:val="decimal"/>
      <w:lvlText w:val="%7."/>
      <w:lvlJc w:val="left"/>
      <w:pPr>
        <w:ind w:left="5055" w:hanging="360"/>
      </w:pPr>
    </w:lvl>
    <w:lvl w:ilvl="7" w:tplc="08090019" w:tentative="1">
      <w:start w:val="1"/>
      <w:numFmt w:val="lowerLetter"/>
      <w:lvlText w:val="%8."/>
      <w:lvlJc w:val="left"/>
      <w:pPr>
        <w:ind w:left="5775" w:hanging="360"/>
      </w:pPr>
    </w:lvl>
    <w:lvl w:ilvl="8" w:tplc="0809001B" w:tentative="1">
      <w:start w:val="1"/>
      <w:numFmt w:val="lowerRoman"/>
      <w:lvlText w:val="%9."/>
      <w:lvlJc w:val="right"/>
      <w:pPr>
        <w:ind w:left="6495" w:hanging="180"/>
      </w:pPr>
    </w:lvl>
  </w:abstractNum>
  <w:abstractNum w:abstractNumId="27" w15:restartNumberingAfterBreak="0">
    <w:nsid w:val="2DD506FA"/>
    <w:multiLevelType w:val="hybridMultilevel"/>
    <w:tmpl w:val="65D06D58"/>
    <w:lvl w:ilvl="0" w:tplc="616A8750">
      <w:start w:val="1"/>
      <w:numFmt w:val="decimal"/>
      <w:lvlText w:val="%1)"/>
      <w:lvlJc w:val="left"/>
      <w:pPr>
        <w:ind w:left="720" w:hanging="360"/>
      </w:pPr>
      <w:rPr>
        <w:rFonts w:ascii="GHEA Grapalat" w:eastAsiaTheme="minorHAnsi" w:hAnsi="GHEA Grapalat"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FE119F8"/>
    <w:multiLevelType w:val="hybridMultilevel"/>
    <w:tmpl w:val="E5EAD9F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2FF332B8"/>
    <w:multiLevelType w:val="hybridMultilevel"/>
    <w:tmpl w:val="CD8AE3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E00D6"/>
    <w:multiLevelType w:val="hybridMultilevel"/>
    <w:tmpl w:val="5E488A7E"/>
    <w:lvl w:ilvl="0" w:tplc="9C70E7D2">
      <w:start w:val="1"/>
      <w:numFmt w:val="decimal"/>
      <w:lvlText w:val="%1."/>
      <w:lvlJc w:val="left"/>
      <w:pPr>
        <w:ind w:left="1020" w:hanging="360"/>
      </w:pPr>
    </w:lvl>
    <w:lvl w:ilvl="1" w:tplc="04744DC2">
      <w:start w:val="1"/>
      <w:numFmt w:val="decimal"/>
      <w:lvlText w:val="%2."/>
      <w:lvlJc w:val="left"/>
      <w:pPr>
        <w:ind w:left="1020" w:hanging="360"/>
      </w:pPr>
    </w:lvl>
    <w:lvl w:ilvl="2" w:tplc="5C64C99C">
      <w:start w:val="1"/>
      <w:numFmt w:val="decimal"/>
      <w:lvlText w:val="%3."/>
      <w:lvlJc w:val="left"/>
      <w:pPr>
        <w:ind w:left="1020" w:hanging="360"/>
      </w:pPr>
    </w:lvl>
    <w:lvl w:ilvl="3" w:tplc="0E1CAB82">
      <w:start w:val="1"/>
      <w:numFmt w:val="decimal"/>
      <w:lvlText w:val="%4."/>
      <w:lvlJc w:val="left"/>
      <w:pPr>
        <w:ind w:left="1020" w:hanging="360"/>
      </w:pPr>
    </w:lvl>
    <w:lvl w:ilvl="4" w:tplc="15AA70B6">
      <w:start w:val="1"/>
      <w:numFmt w:val="decimal"/>
      <w:lvlText w:val="%5."/>
      <w:lvlJc w:val="left"/>
      <w:pPr>
        <w:ind w:left="1020" w:hanging="360"/>
      </w:pPr>
    </w:lvl>
    <w:lvl w:ilvl="5" w:tplc="60FC333E">
      <w:start w:val="1"/>
      <w:numFmt w:val="decimal"/>
      <w:lvlText w:val="%6."/>
      <w:lvlJc w:val="left"/>
      <w:pPr>
        <w:ind w:left="1020" w:hanging="360"/>
      </w:pPr>
    </w:lvl>
    <w:lvl w:ilvl="6" w:tplc="526C5CAC">
      <w:start w:val="1"/>
      <w:numFmt w:val="decimal"/>
      <w:lvlText w:val="%7."/>
      <w:lvlJc w:val="left"/>
      <w:pPr>
        <w:ind w:left="1020" w:hanging="360"/>
      </w:pPr>
    </w:lvl>
    <w:lvl w:ilvl="7" w:tplc="885486EC">
      <w:start w:val="1"/>
      <w:numFmt w:val="decimal"/>
      <w:lvlText w:val="%8."/>
      <w:lvlJc w:val="left"/>
      <w:pPr>
        <w:ind w:left="1020" w:hanging="360"/>
      </w:pPr>
    </w:lvl>
    <w:lvl w:ilvl="8" w:tplc="A4FA85BA">
      <w:start w:val="1"/>
      <w:numFmt w:val="decimal"/>
      <w:lvlText w:val="%9."/>
      <w:lvlJc w:val="left"/>
      <w:pPr>
        <w:ind w:left="1020" w:hanging="360"/>
      </w:pPr>
    </w:lvl>
  </w:abstractNum>
  <w:abstractNum w:abstractNumId="31" w15:restartNumberingAfterBreak="0">
    <w:nsid w:val="30736C88"/>
    <w:multiLevelType w:val="hybridMultilevel"/>
    <w:tmpl w:val="FD4294C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314028FF"/>
    <w:multiLevelType w:val="hybridMultilevel"/>
    <w:tmpl w:val="E71CB5A4"/>
    <w:lvl w:ilvl="0" w:tplc="F2D45D4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1E2C9D"/>
    <w:multiLevelType w:val="hybridMultilevel"/>
    <w:tmpl w:val="936E68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F676A6"/>
    <w:multiLevelType w:val="hybridMultilevel"/>
    <w:tmpl w:val="BD864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6A35B88"/>
    <w:multiLevelType w:val="hybridMultilevel"/>
    <w:tmpl w:val="935E0A04"/>
    <w:lvl w:ilvl="0" w:tplc="FFFFFFFF">
      <w:start w:val="1"/>
      <w:numFmt w:val="decimal"/>
      <w:lvlText w:val="%1."/>
      <w:lvlJc w:val="left"/>
      <w:pPr>
        <w:ind w:left="1095" w:hanging="360"/>
      </w:pPr>
    </w:lvl>
    <w:lvl w:ilvl="1" w:tplc="FFFFFFFF" w:tentative="1">
      <w:start w:val="1"/>
      <w:numFmt w:val="lowerLetter"/>
      <w:lvlText w:val="%2."/>
      <w:lvlJc w:val="left"/>
      <w:pPr>
        <w:ind w:left="1815" w:hanging="360"/>
      </w:pPr>
    </w:lvl>
    <w:lvl w:ilvl="2" w:tplc="FFFFFFFF" w:tentative="1">
      <w:start w:val="1"/>
      <w:numFmt w:val="lowerRoman"/>
      <w:lvlText w:val="%3."/>
      <w:lvlJc w:val="right"/>
      <w:pPr>
        <w:ind w:left="2535" w:hanging="180"/>
      </w:pPr>
    </w:lvl>
    <w:lvl w:ilvl="3" w:tplc="FFFFFFFF" w:tentative="1">
      <w:start w:val="1"/>
      <w:numFmt w:val="decimal"/>
      <w:lvlText w:val="%4."/>
      <w:lvlJc w:val="left"/>
      <w:pPr>
        <w:ind w:left="3255" w:hanging="360"/>
      </w:pPr>
    </w:lvl>
    <w:lvl w:ilvl="4" w:tplc="FFFFFFFF" w:tentative="1">
      <w:start w:val="1"/>
      <w:numFmt w:val="lowerLetter"/>
      <w:lvlText w:val="%5."/>
      <w:lvlJc w:val="left"/>
      <w:pPr>
        <w:ind w:left="3975" w:hanging="360"/>
      </w:pPr>
    </w:lvl>
    <w:lvl w:ilvl="5" w:tplc="FFFFFFFF" w:tentative="1">
      <w:start w:val="1"/>
      <w:numFmt w:val="lowerRoman"/>
      <w:lvlText w:val="%6."/>
      <w:lvlJc w:val="right"/>
      <w:pPr>
        <w:ind w:left="4695" w:hanging="180"/>
      </w:pPr>
    </w:lvl>
    <w:lvl w:ilvl="6" w:tplc="FFFFFFFF" w:tentative="1">
      <w:start w:val="1"/>
      <w:numFmt w:val="decimal"/>
      <w:lvlText w:val="%7."/>
      <w:lvlJc w:val="left"/>
      <w:pPr>
        <w:ind w:left="5415" w:hanging="360"/>
      </w:pPr>
    </w:lvl>
    <w:lvl w:ilvl="7" w:tplc="FFFFFFFF" w:tentative="1">
      <w:start w:val="1"/>
      <w:numFmt w:val="lowerLetter"/>
      <w:lvlText w:val="%8."/>
      <w:lvlJc w:val="left"/>
      <w:pPr>
        <w:ind w:left="6135" w:hanging="360"/>
      </w:pPr>
    </w:lvl>
    <w:lvl w:ilvl="8" w:tplc="FFFFFFFF" w:tentative="1">
      <w:start w:val="1"/>
      <w:numFmt w:val="lowerRoman"/>
      <w:lvlText w:val="%9."/>
      <w:lvlJc w:val="right"/>
      <w:pPr>
        <w:ind w:left="6855" w:hanging="180"/>
      </w:pPr>
    </w:lvl>
  </w:abstractNum>
  <w:abstractNum w:abstractNumId="36" w15:restartNumberingAfterBreak="0">
    <w:nsid w:val="37823965"/>
    <w:multiLevelType w:val="hybridMultilevel"/>
    <w:tmpl w:val="44E68808"/>
    <w:lvl w:ilvl="0" w:tplc="2A8EF9F0">
      <w:start w:val="1"/>
      <w:numFmt w:val="decimal"/>
      <w:lvlText w:val="%1)"/>
      <w:lvlJc w:val="left"/>
      <w:pPr>
        <w:ind w:left="720" w:hanging="360"/>
      </w:pPr>
      <w:rPr>
        <w:rFonts w:ascii="GHEA Grapalat" w:eastAsiaTheme="minorHAnsi" w:hAnsi="GHEA Grapalat"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EF3617"/>
    <w:multiLevelType w:val="hybridMultilevel"/>
    <w:tmpl w:val="B6E05E04"/>
    <w:lvl w:ilvl="0" w:tplc="2A52FECE">
      <w:start w:val="1"/>
      <w:numFmt w:val="decimal"/>
      <w:lvlText w:val="%1."/>
      <w:lvlJc w:val="left"/>
      <w:pPr>
        <w:ind w:left="1020" w:hanging="360"/>
      </w:pPr>
    </w:lvl>
    <w:lvl w:ilvl="1" w:tplc="BA749400">
      <w:start w:val="1"/>
      <w:numFmt w:val="decimal"/>
      <w:lvlText w:val="%2."/>
      <w:lvlJc w:val="left"/>
      <w:pPr>
        <w:ind w:left="1020" w:hanging="360"/>
      </w:pPr>
    </w:lvl>
    <w:lvl w:ilvl="2" w:tplc="60F2806C">
      <w:start w:val="1"/>
      <w:numFmt w:val="decimal"/>
      <w:lvlText w:val="%3."/>
      <w:lvlJc w:val="left"/>
      <w:pPr>
        <w:ind w:left="1020" w:hanging="360"/>
      </w:pPr>
    </w:lvl>
    <w:lvl w:ilvl="3" w:tplc="4E8CD3E8">
      <w:start w:val="1"/>
      <w:numFmt w:val="decimal"/>
      <w:lvlText w:val="%4."/>
      <w:lvlJc w:val="left"/>
      <w:pPr>
        <w:ind w:left="1020" w:hanging="360"/>
      </w:pPr>
    </w:lvl>
    <w:lvl w:ilvl="4" w:tplc="036CA8CA">
      <w:start w:val="1"/>
      <w:numFmt w:val="decimal"/>
      <w:lvlText w:val="%5."/>
      <w:lvlJc w:val="left"/>
      <w:pPr>
        <w:ind w:left="1020" w:hanging="360"/>
      </w:pPr>
    </w:lvl>
    <w:lvl w:ilvl="5" w:tplc="E144B0F0">
      <w:start w:val="1"/>
      <w:numFmt w:val="decimal"/>
      <w:lvlText w:val="%6."/>
      <w:lvlJc w:val="left"/>
      <w:pPr>
        <w:ind w:left="1020" w:hanging="360"/>
      </w:pPr>
    </w:lvl>
    <w:lvl w:ilvl="6" w:tplc="94949710">
      <w:start w:val="1"/>
      <w:numFmt w:val="decimal"/>
      <w:lvlText w:val="%7."/>
      <w:lvlJc w:val="left"/>
      <w:pPr>
        <w:ind w:left="1020" w:hanging="360"/>
      </w:pPr>
    </w:lvl>
    <w:lvl w:ilvl="7" w:tplc="E17601D6">
      <w:start w:val="1"/>
      <w:numFmt w:val="decimal"/>
      <w:lvlText w:val="%8."/>
      <w:lvlJc w:val="left"/>
      <w:pPr>
        <w:ind w:left="1020" w:hanging="360"/>
      </w:pPr>
    </w:lvl>
    <w:lvl w:ilvl="8" w:tplc="D17E8E90">
      <w:start w:val="1"/>
      <w:numFmt w:val="decimal"/>
      <w:lvlText w:val="%9."/>
      <w:lvlJc w:val="left"/>
      <w:pPr>
        <w:ind w:left="1020" w:hanging="360"/>
      </w:pPr>
    </w:lvl>
  </w:abstractNum>
  <w:abstractNum w:abstractNumId="38" w15:restartNumberingAfterBreak="0">
    <w:nsid w:val="3A23164E"/>
    <w:multiLevelType w:val="hybridMultilevel"/>
    <w:tmpl w:val="B49069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936D73"/>
    <w:multiLevelType w:val="hybridMultilevel"/>
    <w:tmpl w:val="409297FE"/>
    <w:lvl w:ilvl="0" w:tplc="98D22E68">
      <w:start w:val="1"/>
      <w:numFmt w:val="bullet"/>
      <w:lvlText w:val=""/>
      <w:lvlJc w:val="left"/>
      <w:pPr>
        <w:ind w:left="720" w:hanging="360"/>
      </w:pPr>
      <w:rPr>
        <w:rFonts w:ascii="Symbol" w:hAnsi="Symbol"/>
      </w:rPr>
    </w:lvl>
    <w:lvl w:ilvl="1" w:tplc="9EAEFB44">
      <w:start w:val="1"/>
      <w:numFmt w:val="bullet"/>
      <w:lvlText w:val=""/>
      <w:lvlJc w:val="left"/>
      <w:pPr>
        <w:ind w:left="720" w:hanging="360"/>
      </w:pPr>
      <w:rPr>
        <w:rFonts w:ascii="Symbol" w:hAnsi="Symbol"/>
      </w:rPr>
    </w:lvl>
    <w:lvl w:ilvl="2" w:tplc="1CDC7C68">
      <w:start w:val="1"/>
      <w:numFmt w:val="bullet"/>
      <w:lvlText w:val=""/>
      <w:lvlJc w:val="left"/>
      <w:pPr>
        <w:ind w:left="720" w:hanging="360"/>
      </w:pPr>
      <w:rPr>
        <w:rFonts w:ascii="Symbol" w:hAnsi="Symbol"/>
      </w:rPr>
    </w:lvl>
    <w:lvl w:ilvl="3" w:tplc="32B4A378">
      <w:start w:val="1"/>
      <w:numFmt w:val="bullet"/>
      <w:lvlText w:val=""/>
      <w:lvlJc w:val="left"/>
      <w:pPr>
        <w:ind w:left="720" w:hanging="360"/>
      </w:pPr>
      <w:rPr>
        <w:rFonts w:ascii="Symbol" w:hAnsi="Symbol"/>
      </w:rPr>
    </w:lvl>
    <w:lvl w:ilvl="4" w:tplc="D26AB200">
      <w:start w:val="1"/>
      <w:numFmt w:val="bullet"/>
      <w:lvlText w:val=""/>
      <w:lvlJc w:val="left"/>
      <w:pPr>
        <w:ind w:left="720" w:hanging="360"/>
      </w:pPr>
      <w:rPr>
        <w:rFonts w:ascii="Symbol" w:hAnsi="Symbol"/>
      </w:rPr>
    </w:lvl>
    <w:lvl w:ilvl="5" w:tplc="55BA158A">
      <w:start w:val="1"/>
      <w:numFmt w:val="bullet"/>
      <w:lvlText w:val=""/>
      <w:lvlJc w:val="left"/>
      <w:pPr>
        <w:ind w:left="720" w:hanging="360"/>
      </w:pPr>
      <w:rPr>
        <w:rFonts w:ascii="Symbol" w:hAnsi="Symbol"/>
      </w:rPr>
    </w:lvl>
    <w:lvl w:ilvl="6" w:tplc="CEB802DA">
      <w:start w:val="1"/>
      <w:numFmt w:val="bullet"/>
      <w:lvlText w:val=""/>
      <w:lvlJc w:val="left"/>
      <w:pPr>
        <w:ind w:left="720" w:hanging="360"/>
      </w:pPr>
      <w:rPr>
        <w:rFonts w:ascii="Symbol" w:hAnsi="Symbol"/>
      </w:rPr>
    </w:lvl>
    <w:lvl w:ilvl="7" w:tplc="9D7AD6DE">
      <w:start w:val="1"/>
      <w:numFmt w:val="bullet"/>
      <w:lvlText w:val=""/>
      <w:lvlJc w:val="left"/>
      <w:pPr>
        <w:ind w:left="720" w:hanging="360"/>
      </w:pPr>
      <w:rPr>
        <w:rFonts w:ascii="Symbol" w:hAnsi="Symbol"/>
      </w:rPr>
    </w:lvl>
    <w:lvl w:ilvl="8" w:tplc="A3FEBE7C">
      <w:start w:val="1"/>
      <w:numFmt w:val="bullet"/>
      <w:lvlText w:val=""/>
      <w:lvlJc w:val="left"/>
      <w:pPr>
        <w:ind w:left="720" w:hanging="360"/>
      </w:pPr>
      <w:rPr>
        <w:rFonts w:ascii="Symbol" w:hAnsi="Symbol"/>
      </w:rPr>
    </w:lvl>
  </w:abstractNum>
  <w:abstractNum w:abstractNumId="40" w15:restartNumberingAfterBreak="0">
    <w:nsid w:val="3F0447A7"/>
    <w:multiLevelType w:val="hybridMultilevel"/>
    <w:tmpl w:val="0DF4BE1E"/>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1" w15:restartNumberingAfterBreak="0">
    <w:nsid w:val="459537BB"/>
    <w:multiLevelType w:val="hybridMultilevel"/>
    <w:tmpl w:val="4B042C34"/>
    <w:lvl w:ilvl="0" w:tplc="9F40C51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2" w15:restartNumberingAfterBreak="0">
    <w:nsid w:val="459B03AA"/>
    <w:multiLevelType w:val="hybridMultilevel"/>
    <w:tmpl w:val="789ECE3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765271C"/>
    <w:multiLevelType w:val="hybridMultilevel"/>
    <w:tmpl w:val="E55A3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A8C2FA5"/>
    <w:multiLevelType w:val="hybridMultilevel"/>
    <w:tmpl w:val="F048884E"/>
    <w:lvl w:ilvl="0" w:tplc="8E168868">
      <w:start w:val="1"/>
      <w:numFmt w:val="decimal"/>
      <w:lvlText w:val="%1)"/>
      <w:lvlJc w:val="left"/>
      <w:pPr>
        <w:ind w:left="285" w:hanging="360"/>
      </w:pPr>
      <w:rPr>
        <w:rFonts w:ascii="GHEA Grapalat" w:eastAsiaTheme="minorHAnsi" w:hAnsi="GHEA Grapalat" w:cstheme="minorBidi" w:hint="default"/>
        <w:b w:val="0"/>
        <w:bCs/>
        <w:color w:val="000000" w:themeColor="text1"/>
      </w:rPr>
    </w:lvl>
    <w:lvl w:ilvl="1" w:tplc="04090019" w:tentative="1">
      <w:start w:val="1"/>
      <w:numFmt w:val="lowerLetter"/>
      <w:lvlText w:val="%2."/>
      <w:lvlJc w:val="left"/>
      <w:pPr>
        <w:ind w:left="1005" w:hanging="360"/>
      </w:pPr>
    </w:lvl>
    <w:lvl w:ilvl="2" w:tplc="0409001B" w:tentative="1">
      <w:start w:val="1"/>
      <w:numFmt w:val="lowerRoman"/>
      <w:lvlText w:val="%3."/>
      <w:lvlJc w:val="right"/>
      <w:pPr>
        <w:ind w:left="1725" w:hanging="180"/>
      </w:pPr>
    </w:lvl>
    <w:lvl w:ilvl="3" w:tplc="0409000F" w:tentative="1">
      <w:start w:val="1"/>
      <w:numFmt w:val="decimal"/>
      <w:lvlText w:val="%4."/>
      <w:lvlJc w:val="left"/>
      <w:pPr>
        <w:ind w:left="2445" w:hanging="360"/>
      </w:pPr>
    </w:lvl>
    <w:lvl w:ilvl="4" w:tplc="04090019" w:tentative="1">
      <w:start w:val="1"/>
      <w:numFmt w:val="lowerLetter"/>
      <w:lvlText w:val="%5."/>
      <w:lvlJc w:val="left"/>
      <w:pPr>
        <w:ind w:left="3165" w:hanging="360"/>
      </w:pPr>
    </w:lvl>
    <w:lvl w:ilvl="5" w:tplc="0409001B" w:tentative="1">
      <w:start w:val="1"/>
      <w:numFmt w:val="lowerRoman"/>
      <w:lvlText w:val="%6."/>
      <w:lvlJc w:val="right"/>
      <w:pPr>
        <w:ind w:left="3885" w:hanging="180"/>
      </w:pPr>
    </w:lvl>
    <w:lvl w:ilvl="6" w:tplc="0409000F" w:tentative="1">
      <w:start w:val="1"/>
      <w:numFmt w:val="decimal"/>
      <w:lvlText w:val="%7."/>
      <w:lvlJc w:val="left"/>
      <w:pPr>
        <w:ind w:left="4605" w:hanging="360"/>
      </w:pPr>
    </w:lvl>
    <w:lvl w:ilvl="7" w:tplc="04090019" w:tentative="1">
      <w:start w:val="1"/>
      <w:numFmt w:val="lowerLetter"/>
      <w:lvlText w:val="%8."/>
      <w:lvlJc w:val="left"/>
      <w:pPr>
        <w:ind w:left="5325" w:hanging="360"/>
      </w:pPr>
    </w:lvl>
    <w:lvl w:ilvl="8" w:tplc="0409001B" w:tentative="1">
      <w:start w:val="1"/>
      <w:numFmt w:val="lowerRoman"/>
      <w:lvlText w:val="%9."/>
      <w:lvlJc w:val="right"/>
      <w:pPr>
        <w:ind w:left="6045" w:hanging="180"/>
      </w:pPr>
    </w:lvl>
  </w:abstractNum>
  <w:abstractNum w:abstractNumId="45" w15:restartNumberingAfterBreak="0">
    <w:nsid w:val="4C2D2614"/>
    <w:multiLevelType w:val="hybridMultilevel"/>
    <w:tmpl w:val="BD864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0BC06D9"/>
    <w:multiLevelType w:val="hybridMultilevel"/>
    <w:tmpl w:val="C0B679DE"/>
    <w:lvl w:ilvl="0" w:tplc="CF300E86">
      <w:start w:val="1"/>
      <w:numFmt w:val="decimal"/>
      <w:lvlText w:val="%1."/>
      <w:lvlJc w:val="left"/>
      <w:pPr>
        <w:ind w:left="720" w:hanging="360"/>
      </w:pPr>
    </w:lvl>
    <w:lvl w:ilvl="1" w:tplc="739212FA">
      <w:start w:val="1"/>
      <w:numFmt w:val="decimal"/>
      <w:lvlText w:val="%2."/>
      <w:lvlJc w:val="left"/>
      <w:pPr>
        <w:ind w:left="720" w:hanging="360"/>
      </w:pPr>
    </w:lvl>
    <w:lvl w:ilvl="2" w:tplc="42DA19AE">
      <w:start w:val="1"/>
      <w:numFmt w:val="decimal"/>
      <w:lvlText w:val="%3."/>
      <w:lvlJc w:val="left"/>
      <w:pPr>
        <w:ind w:left="720" w:hanging="360"/>
      </w:pPr>
    </w:lvl>
    <w:lvl w:ilvl="3" w:tplc="671CF71E">
      <w:start w:val="1"/>
      <w:numFmt w:val="decimal"/>
      <w:lvlText w:val="%4."/>
      <w:lvlJc w:val="left"/>
      <w:pPr>
        <w:ind w:left="720" w:hanging="360"/>
      </w:pPr>
    </w:lvl>
    <w:lvl w:ilvl="4" w:tplc="E9A4FF46">
      <w:start w:val="1"/>
      <w:numFmt w:val="decimal"/>
      <w:lvlText w:val="%5."/>
      <w:lvlJc w:val="left"/>
      <w:pPr>
        <w:ind w:left="720" w:hanging="360"/>
      </w:pPr>
    </w:lvl>
    <w:lvl w:ilvl="5" w:tplc="D24A1254">
      <w:start w:val="1"/>
      <w:numFmt w:val="decimal"/>
      <w:lvlText w:val="%6."/>
      <w:lvlJc w:val="left"/>
      <w:pPr>
        <w:ind w:left="720" w:hanging="360"/>
      </w:pPr>
    </w:lvl>
    <w:lvl w:ilvl="6" w:tplc="7136811E">
      <w:start w:val="1"/>
      <w:numFmt w:val="decimal"/>
      <w:lvlText w:val="%7."/>
      <w:lvlJc w:val="left"/>
      <w:pPr>
        <w:ind w:left="720" w:hanging="360"/>
      </w:pPr>
    </w:lvl>
    <w:lvl w:ilvl="7" w:tplc="BEF2F996">
      <w:start w:val="1"/>
      <w:numFmt w:val="decimal"/>
      <w:lvlText w:val="%8."/>
      <w:lvlJc w:val="left"/>
      <w:pPr>
        <w:ind w:left="720" w:hanging="360"/>
      </w:pPr>
    </w:lvl>
    <w:lvl w:ilvl="8" w:tplc="7A22C6A6">
      <w:start w:val="1"/>
      <w:numFmt w:val="decimal"/>
      <w:lvlText w:val="%9."/>
      <w:lvlJc w:val="left"/>
      <w:pPr>
        <w:ind w:left="720" w:hanging="360"/>
      </w:pPr>
    </w:lvl>
  </w:abstractNum>
  <w:abstractNum w:abstractNumId="47" w15:restartNumberingAfterBreak="0">
    <w:nsid w:val="53CD2A6A"/>
    <w:multiLevelType w:val="hybridMultilevel"/>
    <w:tmpl w:val="BE72B0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7D5191"/>
    <w:multiLevelType w:val="hybridMultilevel"/>
    <w:tmpl w:val="BF4C4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C3533D"/>
    <w:multiLevelType w:val="hybridMultilevel"/>
    <w:tmpl w:val="0F44E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A4841E5"/>
    <w:multiLevelType w:val="hybridMultilevel"/>
    <w:tmpl w:val="BF4C4D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B396EAE"/>
    <w:multiLevelType w:val="hybridMultilevel"/>
    <w:tmpl w:val="BD945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AA1FB5"/>
    <w:multiLevelType w:val="hybridMultilevel"/>
    <w:tmpl w:val="4F3E64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A1F6F77"/>
    <w:multiLevelType w:val="hybridMultilevel"/>
    <w:tmpl w:val="EDAEB5EE"/>
    <w:lvl w:ilvl="0" w:tplc="E4088338">
      <w:start w:val="1"/>
      <w:numFmt w:val="decimal"/>
      <w:lvlText w:val="%1)"/>
      <w:lvlJc w:val="left"/>
      <w:pPr>
        <w:ind w:left="1095" w:hanging="360"/>
      </w:pPr>
      <w:rPr>
        <w:rFonts w:ascii="GHEA Grapalat" w:eastAsia="Times New Roman" w:hAnsi="GHEA Grapalat" w:cs="Arial"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54" w15:restartNumberingAfterBreak="0">
    <w:nsid w:val="6B1F4869"/>
    <w:multiLevelType w:val="hybridMultilevel"/>
    <w:tmpl w:val="CBF04034"/>
    <w:lvl w:ilvl="0" w:tplc="501C963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5" w15:restartNumberingAfterBreak="0">
    <w:nsid w:val="6BB3090A"/>
    <w:multiLevelType w:val="hybridMultilevel"/>
    <w:tmpl w:val="61F0ACA0"/>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C037720"/>
    <w:multiLevelType w:val="hybridMultilevel"/>
    <w:tmpl w:val="61F0ACA0"/>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D133CD9"/>
    <w:multiLevelType w:val="hybridMultilevel"/>
    <w:tmpl w:val="361EA478"/>
    <w:lvl w:ilvl="0" w:tplc="33C2FC48">
      <w:start w:val="1"/>
      <w:numFmt w:val="decimal"/>
      <w:lvlText w:val="%1."/>
      <w:lvlJc w:val="left"/>
      <w:pPr>
        <w:ind w:left="1020" w:hanging="360"/>
      </w:pPr>
    </w:lvl>
    <w:lvl w:ilvl="1" w:tplc="DBAAB640">
      <w:start w:val="1"/>
      <w:numFmt w:val="decimal"/>
      <w:lvlText w:val="%2."/>
      <w:lvlJc w:val="left"/>
      <w:pPr>
        <w:ind w:left="1020" w:hanging="360"/>
      </w:pPr>
    </w:lvl>
    <w:lvl w:ilvl="2" w:tplc="313C4474">
      <w:start w:val="1"/>
      <w:numFmt w:val="decimal"/>
      <w:lvlText w:val="%3."/>
      <w:lvlJc w:val="left"/>
      <w:pPr>
        <w:ind w:left="1020" w:hanging="360"/>
      </w:pPr>
    </w:lvl>
    <w:lvl w:ilvl="3" w:tplc="9DF2BA1E">
      <w:start w:val="1"/>
      <w:numFmt w:val="decimal"/>
      <w:lvlText w:val="%4."/>
      <w:lvlJc w:val="left"/>
      <w:pPr>
        <w:ind w:left="1020" w:hanging="360"/>
      </w:pPr>
    </w:lvl>
    <w:lvl w:ilvl="4" w:tplc="C6AA1E0C">
      <w:start w:val="1"/>
      <w:numFmt w:val="decimal"/>
      <w:lvlText w:val="%5."/>
      <w:lvlJc w:val="left"/>
      <w:pPr>
        <w:ind w:left="1020" w:hanging="360"/>
      </w:pPr>
    </w:lvl>
    <w:lvl w:ilvl="5" w:tplc="2136640A">
      <w:start w:val="1"/>
      <w:numFmt w:val="decimal"/>
      <w:lvlText w:val="%6."/>
      <w:lvlJc w:val="left"/>
      <w:pPr>
        <w:ind w:left="1020" w:hanging="360"/>
      </w:pPr>
    </w:lvl>
    <w:lvl w:ilvl="6" w:tplc="3C9ECD98">
      <w:start w:val="1"/>
      <w:numFmt w:val="decimal"/>
      <w:lvlText w:val="%7."/>
      <w:lvlJc w:val="left"/>
      <w:pPr>
        <w:ind w:left="1020" w:hanging="360"/>
      </w:pPr>
    </w:lvl>
    <w:lvl w:ilvl="7" w:tplc="EB907B3A">
      <w:start w:val="1"/>
      <w:numFmt w:val="decimal"/>
      <w:lvlText w:val="%8."/>
      <w:lvlJc w:val="left"/>
      <w:pPr>
        <w:ind w:left="1020" w:hanging="360"/>
      </w:pPr>
    </w:lvl>
    <w:lvl w:ilvl="8" w:tplc="BD5880E2">
      <w:start w:val="1"/>
      <w:numFmt w:val="decimal"/>
      <w:lvlText w:val="%9."/>
      <w:lvlJc w:val="left"/>
      <w:pPr>
        <w:ind w:left="1020" w:hanging="360"/>
      </w:pPr>
    </w:lvl>
  </w:abstractNum>
  <w:abstractNum w:abstractNumId="58" w15:restartNumberingAfterBreak="0">
    <w:nsid w:val="6FAB4215"/>
    <w:multiLevelType w:val="hybridMultilevel"/>
    <w:tmpl w:val="5B96E4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1866872"/>
    <w:multiLevelType w:val="hybridMultilevel"/>
    <w:tmpl w:val="500EB08C"/>
    <w:lvl w:ilvl="0" w:tplc="7D4AFAB0">
      <w:start w:val="1"/>
      <w:numFmt w:val="decimal"/>
      <w:lvlText w:val="%1)"/>
      <w:lvlJc w:val="left"/>
      <w:pPr>
        <w:ind w:left="1095" w:hanging="360"/>
      </w:pPr>
      <w:rPr>
        <w:rFonts w:ascii="GHEA Grapalat" w:eastAsiaTheme="minorHAnsi" w:hAnsi="GHEA Grapalat" w:cstheme="minorBidi" w:hint="default"/>
      </w:rPr>
    </w:lvl>
    <w:lvl w:ilvl="1" w:tplc="FFFFFFFF" w:tentative="1">
      <w:start w:val="1"/>
      <w:numFmt w:val="lowerLetter"/>
      <w:lvlText w:val="%2."/>
      <w:lvlJc w:val="left"/>
      <w:pPr>
        <w:ind w:left="1815" w:hanging="360"/>
      </w:pPr>
    </w:lvl>
    <w:lvl w:ilvl="2" w:tplc="FFFFFFFF" w:tentative="1">
      <w:start w:val="1"/>
      <w:numFmt w:val="lowerRoman"/>
      <w:lvlText w:val="%3."/>
      <w:lvlJc w:val="right"/>
      <w:pPr>
        <w:ind w:left="2535" w:hanging="180"/>
      </w:pPr>
    </w:lvl>
    <w:lvl w:ilvl="3" w:tplc="FFFFFFFF" w:tentative="1">
      <w:start w:val="1"/>
      <w:numFmt w:val="decimal"/>
      <w:lvlText w:val="%4."/>
      <w:lvlJc w:val="left"/>
      <w:pPr>
        <w:ind w:left="3255" w:hanging="360"/>
      </w:pPr>
    </w:lvl>
    <w:lvl w:ilvl="4" w:tplc="FFFFFFFF" w:tentative="1">
      <w:start w:val="1"/>
      <w:numFmt w:val="lowerLetter"/>
      <w:lvlText w:val="%5."/>
      <w:lvlJc w:val="left"/>
      <w:pPr>
        <w:ind w:left="3975" w:hanging="360"/>
      </w:pPr>
    </w:lvl>
    <w:lvl w:ilvl="5" w:tplc="FFFFFFFF" w:tentative="1">
      <w:start w:val="1"/>
      <w:numFmt w:val="lowerRoman"/>
      <w:lvlText w:val="%6."/>
      <w:lvlJc w:val="right"/>
      <w:pPr>
        <w:ind w:left="4695" w:hanging="180"/>
      </w:pPr>
    </w:lvl>
    <w:lvl w:ilvl="6" w:tplc="FFFFFFFF" w:tentative="1">
      <w:start w:val="1"/>
      <w:numFmt w:val="decimal"/>
      <w:lvlText w:val="%7."/>
      <w:lvlJc w:val="left"/>
      <w:pPr>
        <w:ind w:left="5415" w:hanging="360"/>
      </w:pPr>
    </w:lvl>
    <w:lvl w:ilvl="7" w:tplc="FFFFFFFF" w:tentative="1">
      <w:start w:val="1"/>
      <w:numFmt w:val="lowerLetter"/>
      <w:lvlText w:val="%8."/>
      <w:lvlJc w:val="left"/>
      <w:pPr>
        <w:ind w:left="6135" w:hanging="360"/>
      </w:pPr>
    </w:lvl>
    <w:lvl w:ilvl="8" w:tplc="FFFFFFFF" w:tentative="1">
      <w:start w:val="1"/>
      <w:numFmt w:val="lowerRoman"/>
      <w:lvlText w:val="%9."/>
      <w:lvlJc w:val="right"/>
      <w:pPr>
        <w:ind w:left="6855" w:hanging="180"/>
      </w:pPr>
    </w:lvl>
  </w:abstractNum>
  <w:abstractNum w:abstractNumId="60" w15:restartNumberingAfterBreak="0">
    <w:nsid w:val="72991CE7"/>
    <w:multiLevelType w:val="hybridMultilevel"/>
    <w:tmpl w:val="034CC9D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1" w15:restartNumberingAfterBreak="0">
    <w:nsid w:val="74373F5C"/>
    <w:multiLevelType w:val="hybridMultilevel"/>
    <w:tmpl w:val="935E0A04"/>
    <w:lvl w:ilvl="0" w:tplc="FFFFFFFF">
      <w:start w:val="1"/>
      <w:numFmt w:val="decimal"/>
      <w:lvlText w:val="%1."/>
      <w:lvlJc w:val="left"/>
      <w:pPr>
        <w:ind w:left="5130" w:hanging="360"/>
      </w:pPr>
    </w:lvl>
    <w:lvl w:ilvl="1" w:tplc="FFFFFFFF" w:tentative="1">
      <w:start w:val="1"/>
      <w:numFmt w:val="lowerLetter"/>
      <w:lvlText w:val="%2."/>
      <w:lvlJc w:val="left"/>
      <w:pPr>
        <w:ind w:left="1815" w:hanging="360"/>
      </w:pPr>
    </w:lvl>
    <w:lvl w:ilvl="2" w:tplc="FFFFFFFF" w:tentative="1">
      <w:start w:val="1"/>
      <w:numFmt w:val="lowerRoman"/>
      <w:lvlText w:val="%3."/>
      <w:lvlJc w:val="right"/>
      <w:pPr>
        <w:ind w:left="2535" w:hanging="180"/>
      </w:pPr>
    </w:lvl>
    <w:lvl w:ilvl="3" w:tplc="FFFFFFFF" w:tentative="1">
      <w:start w:val="1"/>
      <w:numFmt w:val="decimal"/>
      <w:lvlText w:val="%4."/>
      <w:lvlJc w:val="left"/>
      <w:pPr>
        <w:ind w:left="3255" w:hanging="360"/>
      </w:pPr>
    </w:lvl>
    <w:lvl w:ilvl="4" w:tplc="FFFFFFFF" w:tentative="1">
      <w:start w:val="1"/>
      <w:numFmt w:val="lowerLetter"/>
      <w:lvlText w:val="%5."/>
      <w:lvlJc w:val="left"/>
      <w:pPr>
        <w:ind w:left="3975" w:hanging="360"/>
      </w:pPr>
    </w:lvl>
    <w:lvl w:ilvl="5" w:tplc="FFFFFFFF" w:tentative="1">
      <w:start w:val="1"/>
      <w:numFmt w:val="lowerRoman"/>
      <w:lvlText w:val="%6."/>
      <w:lvlJc w:val="right"/>
      <w:pPr>
        <w:ind w:left="4695" w:hanging="180"/>
      </w:pPr>
    </w:lvl>
    <w:lvl w:ilvl="6" w:tplc="FFFFFFFF" w:tentative="1">
      <w:start w:val="1"/>
      <w:numFmt w:val="decimal"/>
      <w:lvlText w:val="%7."/>
      <w:lvlJc w:val="left"/>
      <w:pPr>
        <w:ind w:left="5415" w:hanging="360"/>
      </w:pPr>
    </w:lvl>
    <w:lvl w:ilvl="7" w:tplc="FFFFFFFF" w:tentative="1">
      <w:start w:val="1"/>
      <w:numFmt w:val="lowerLetter"/>
      <w:lvlText w:val="%8."/>
      <w:lvlJc w:val="left"/>
      <w:pPr>
        <w:ind w:left="6135" w:hanging="360"/>
      </w:pPr>
    </w:lvl>
    <w:lvl w:ilvl="8" w:tplc="FFFFFFFF" w:tentative="1">
      <w:start w:val="1"/>
      <w:numFmt w:val="lowerRoman"/>
      <w:lvlText w:val="%9."/>
      <w:lvlJc w:val="right"/>
      <w:pPr>
        <w:ind w:left="6855" w:hanging="180"/>
      </w:pPr>
    </w:lvl>
  </w:abstractNum>
  <w:abstractNum w:abstractNumId="62" w15:restartNumberingAfterBreak="0">
    <w:nsid w:val="762D5C83"/>
    <w:multiLevelType w:val="hybridMultilevel"/>
    <w:tmpl w:val="B00E88D2"/>
    <w:lvl w:ilvl="0" w:tplc="65200606">
      <w:start w:val="1"/>
      <w:numFmt w:val="decimal"/>
      <w:lvlText w:val="%1."/>
      <w:lvlJc w:val="left"/>
      <w:pPr>
        <w:ind w:left="5464" w:hanging="360"/>
      </w:pPr>
      <w:rPr>
        <w:rFonts w:ascii="GHEA Grapalat" w:hAnsi="GHEA Grapalat"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3" w15:restartNumberingAfterBreak="0">
    <w:nsid w:val="7C7155AB"/>
    <w:multiLevelType w:val="hybridMultilevel"/>
    <w:tmpl w:val="D8D044BA"/>
    <w:lvl w:ilvl="0" w:tplc="1C9CEB2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274795741">
    <w:abstractNumId w:val="16"/>
  </w:num>
  <w:num w:numId="2" w16cid:durableId="254631889">
    <w:abstractNumId w:val="5"/>
  </w:num>
  <w:num w:numId="3" w16cid:durableId="907157898">
    <w:abstractNumId w:val="24"/>
  </w:num>
  <w:num w:numId="4" w16cid:durableId="1980843603">
    <w:abstractNumId w:val="29"/>
  </w:num>
  <w:num w:numId="5" w16cid:durableId="1505440303">
    <w:abstractNumId w:val="32"/>
  </w:num>
  <w:num w:numId="6" w16cid:durableId="973098243">
    <w:abstractNumId w:val="40"/>
  </w:num>
  <w:num w:numId="7" w16cid:durableId="214706490">
    <w:abstractNumId w:val="8"/>
  </w:num>
  <w:num w:numId="8" w16cid:durableId="998457933">
    <w:abstractNumId w:val="38"/>
  </w:num>
  <w:num w:numId="9" w16cid:durableId="1704790889">
    <w:abstractNumId w:val="51"/>
  </w:num>
  <w:num w:numId="10" w16cid:durableId="670565727">
    <w:abstractNumId w:val="18"/>
  </w:num>
  <w:num w:numId="11" w16cid:durableId="1212841959">
    <w:abstractNumId w:val="54"/>
  </w:num>
  <w:num w:numId="12" w16cid:durableId="722829083">
    <w:abstractNumId w:val="63"/>
  </w:num>
  <w:num w:numId="13" w16cid:durableId="1701664859">
    <w:abstractNumId w:val="48"/>
  </w:num>
  <w:num w:numId="14" w16cid:durableId="1516462634">
    <w:abstractNumId w:val="33"/>
  </w:num>
  <w:num w:numId="15" w16cid:durableId="43793338">
    <w:abstractNumId w:val="22"/>
  </w:num>
  <w:num w:numId="16" w16cid:durableId="1947999388">
    <w:abstractNumId w:val="42"/>
  </w:num>
  <w:num w:numId="17" w16cid:durableId="876039752">
    <w:abstractNumId w:val="1"/>
  </w:num>
  <w:num w:numId="18" w16cid:durableId="353962762">
    <w:abstractNumId w:val="39"/>
  </w:num>
  <w:num w:numId="19" w16cid:durableId="1873690892">
    <w:abstractNumId w:val="10"/>
  </w:num>
  <w:num w:numId="20" w16cid:durableId="1822891415">
    <w:abstractNumId w:val="61"/>
  </w:num>
  <w:num w:numId="21" w16cid:durableId="1288589170">
    <w:abstractNumId w:val="35"/>
  </w:num>
  <w:num w:numId="22" w16cid:durableId="1640525973">
    <w:abstractNumId w:val="47"/>
  </w:num>
  <w:num w:numId="23" w16cid:durableId="778263365">
    <w:abstractNumId w:val="44"/>
  </w:num>
  <w:num w:numId="24" w16cid:durableId="20472219">
    <w:abstractNumId w:val="36"/>
  </w:num>
  <w:num w:numId="25" w16cid:durableId="1103568742">
    <w:abstractNumId w:val="7"/>
  </w:num>
  <w:num w:numId="26" w16cid:durableId="1250889674">
    <w:abstractNumId w:val="31"/>
  </w:num>
  <w:num w:numId="27" w16cid:durableId="444080257">
    <w:abstractNumId w:val="14"/>
  </w:num>
  <w:num w:numId="28" w16cid:durableId="361789806">
    <w:abstractNumId w:val="20"/>
  </w:num>
  <w:num w:numId="29" w16cid:durableId="2040274316">
    <w:abstractNumId w:val="55"/>
  </w:num>
  <w:num w:numId="30" w16cid:durableId="2117629273">
    <w:abstractNumId w:val="13"/>
  </w:num>
  <w:num w:numId="31" w16cid:durableId="1759983102">
    <w:abstractNumId w:val="15"/>
  </w:num>
  <w:num w:numId="32" w16cid:durableId="256526212">
    <w:abstractNumId w:val="23"/>
  </w:num>
  <w:num w:numId="33" w16cid:durableId="1582372663">
    <w:abstractNumId w:val="56"/>
  </w:num>
  <w:num w:numId="34" w16cid:durableId="382755231">
    <w:abstractNumId w:val="62"/>
  </w:num>
  <w:num w:numId="35" w16cid:durableId="2089308040">
    <w:abstractNumId w:val="28"/>
  </w:num>
  <w:num w:numId="36" w16cid:durableId="644891294">
    <w:abstractNumId w:val="53"/>
  </w:num>
  <w:num w:numId="37" w16cid:durableId="785542390">
    <w:abstractNumId w:val="59"/>
  </w:num>
  <w:num w:numId="38" w16cid:durableId="446897760">
    <w:abstractNumId w:val="60"/>
  </w:num>
  <w:num w:numId="39" w16cid:durableId="1360158575">
    <w:abstractNumId w:val="6"/>
  </w:num>
  <w:num w:numId="40" w16cid:durableId="867524836">
    <w:abstractNumId w:val="2"/>
  </w:num>
  <w:num w:numId="41" w16cid:durableId="396898862">
    <w:abstractNumId w:val="41"/>
  </w:num>
  <w:num w:numId="42" w16cid:durableId="1236279329">
    <w:abstractNumId w:val="49"/>
  </w:num>
  <w:num w:numId="43" w16cid:durableId="1070927054">
    <w:abstractNumId w:val="0"/>
  </w:num>
  <w:num w:numId="44" w16cid:durableId="161748370">
    <w:abstractNumId w:val="45"/>
  </w:num>
  <w:num w:numId="45" w16cid:durableId="1652638418">
    <w:abstractNumId w:val="52"/>
  </w:num>
  <w:num w:numId="46" w16cid:durableId="749812148">
    <w:abstractNumId w:val="17"/>
  </w:num>
  <w:num w:numId="47" w16cid:durableId="1578631639">
    <w:abstractNumId w:val="9"/>
  </w:num>
  <w:num w:numId="48" w16cid:durableId="1863282293">
    <w:abstractNumId w:val="11"/>
  </w:num>
  <w:num w:numId="49" w16cid:durableId="927470429">
    <w:abstractNumId w:val="46"/>
  </w:num>
  <w:num w:numId="50" w16cid:durableId="1493909493">
    <w:abstractNumId w:val="12"/>
  </w:num>
  <w:num w:numId="51" w16cid:durableId="1530601725">
    <w:abstractNumId w:val="3"/>
  </w:num>
  <w:num w:numId="52" w16cid:durableId="4410316">
    <w:abstractNumId w:val="57"/>
  </w:num>
  <w:num w:numId="53" w16cid:durableId="658735077">
    <w:abstractNumId w:val="26"/>
  </w:num>
  <w:num w:numId="54" w16cid:durableId="528224644">
    <w:abstractNumId w:val="4"/>
  </w:num>
  <w:num w:numId="55" w16cid:durableId="140080089">
    <w:abstractNumId w:val="34"/>
  </w:num>
  <w:num w:numId="56" w16cid:durableId="565602925">
    <w:abstractNumId w:val="19"/>
  </w:num>
  <w:num w:numId="57" w16cid:durableId="1743327417">
    <w:abstractNumId w:val="37"/>
  </w:num>
  <w:num w:numId="58" w16cid:durableId="1623461416">
    <w:abstractNumId w:val="30"/>
  </w:num>
  <w:num w:numId="59" w16cid:durableId="1672218076">
    <w:abstractNumId w:val="43"/>
  </w:num>
  <w:num w:numId="60" w16cid:durableId="661202631">
    <w:abstractNumId w:val="50"/>
  </w:num>
  <w:num w:numId="61" w16cid:durableId="87432049">
    <w:abstractNumId w:val="25"/>
  </w:num>
  <w:num w:numId="62" w16cid:durableId="1306198523">
    <w:abstractNumId w:val="58"/>
  </w:num>
  <w:num w:numId="63" w16cid:durableId="1885173946">
    <w:abstractNumId w:val="21"/>
  </w:num>
  <w:num w:numId="64" w16cid:durableId="1494375480">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79"/>
    <w:rsid w:val="00003121"/>
    <w:rsid w:val="000104F3"/>
    <w:rsid w:val="00010AF2"/>
    <w:rsid w:val="000117C9"/>
    <w:rsid w:val="00011C88"/>
    <w:rsid w:val="00012237"/>
    <w:rsid w:val="000123B4"/>
    <w:rsid w:val="000133F7"/>
    <w:rsid w:val="00014E8E"/>
    <w:rsid w:val="0001799D"/>
    <w:rsid w:val="000214F3"/>
    <w:rsid w:val="00025195"/>
    <w:rsid w:val="0002553D"/>
    <w:rsid w:val="00026282"/>
    <w:rsid w:val="0002741A"/>
    <w:rsid w:val="00031247"/>
    <w:rsid w:val="000330DF"/>
    <w:rsid w:val="000330F9"/>
    <w:rsid w:val="00042ED8"/>
    <w:rsid w:val="0004387A"/>
    <w:rsid w:val="0004677D"/>
    <w:rsid w:val="0005003B"/>
    <w:rsid w:val="00052004"/>
    <w:rsid w:val="00052046"/>
    <w:rsid w:val="000558FC"/>
    <w:rsid w:val="00055D3F"/>
    <w:rsid w:val="0005716F"/>
    <w:rsid w:val="000578E4"/>
    <w:rsid w:val="00057D4B"/>
    <w:rsid w:val="00061271"/>
    <w:rsid w:val="00062063"/>
    <w:rsid w:val="00064AB3"/>
    <w:rsid w:val="00065064"/>
    <w:rsid w:val="00065CE3"/>
    <w:rsid w:val="00067AEF"/>
    <w:rsid w:val="00072591"/>
    <w:rsid w:val="00072D6C"/>
    <w:rsid w:val="0007546E"/>
    <w:rsid w:val="000773DD"/>
    <w:rsid w:val="00080E90"/>
    <w:rsid w:val="00081C75"/>
    <w:rsid w:val="00084999"/>
    <w:rsid w:val="00085293"/>
    <w:rsid w:val="00085E54"/>
    <w:rsid w:val="000921BD"/>
    <w:rsid w:val="00095CCB"/>
    <w:rsid w:val="000963FA"/>
    <w:rsid w:val="000A262A"/>
    <w:rsid w:val="000A551D"/>
    <w:rsid w:val="000B1DA5"/>
    <w:rsid w:val="000B547E"/>
    <w:rsid w:val="000B7341"/>
    <w:rsid w:val="000C12E3"/>
    <w:rsid w:val="000C1775"/>
    <w:rsid w:val="000C3BFD"/>
    <w:rsid w:val="000C5719"/>
    <w:rsid w:val="000D4762"/>
    <w:rsid w:val="000D4B86"/>
    <w:rsid w:val="000D63C5"/>
    <w:rsid w:val="000E0BB7"/>
    <w:rsid w:val="000E37B2"/>
    <w:rsid w:val="000E692F"/>
    <w:rsid w:val="000E79AE"/>
    <w:rsid w:val="000F0EA0"/>
    <w:rsid w:val="000F1066"/>
    <w:rsid w:val="000F6D57"/>
    <w:rsid w:val="000F70EF"/>
    <w:rsid w:val="000F7EB3"/>
    <w:rsid w:val="00101CFC"/>
    <w:rsid w:val="001024AB"/>
    <w:rsid w:val="00112C12"/>
    <w:rsid w:val="0012045C"/>
    <w:rsid w:val="00120502"/>
    <w:rsid w:val="001216DE"/>
    <w:rsid w:val="0012208A"/>
    <w:rsid w:val="00124142"/>
    <w:rsid w:val="001266C4"/>
    <w:rsid w:val="00131765"/>
    <w:rsid w:val="00135EFB"/>
    <w:rsid w:val="00143E47"/>
    <w:rsid w:val="00145046"/>
    <w:rsid w:val="001475FD"/>
    <w:rsid w:val="00151ADD"/>
    <w:rsid w:val="00153F1F"/>
    <w:rsid w:val="0015483A"/>
    <w:rsid w:val="00163A5D"/>
    <w:rsid w:val="00171549"/>
    <w:rsid w:val="0017184D"/>
    <w:rsid w:val="00172E8F"/>
    <w:rsid w:val="00184AE3"/>
    <w:rsid w:val="00185B4C"/>
    <w:rsid w:val="00185BD3"/>
    <w:rsid w:val="00186A04"/>
    <w:rsid w:val="0019190D"/>
    <w:rsid w:val="0019316F"/>
    <w:rsid w:val="001946D1"/>
    <w:rsid w:val="00194E5F"/>
    <w:rsid w:val="00195CBE"/>
    <w:rsid w:val="0019641B"/>
    <w:rsid w:val="00196F29"/>
    <w:rsid w:val="001A60AB"/>
    <w:rsid w:val="001B1E5A"/>
    <w:rsid w:val="001B2ED3"/>
    <w:rsid w:val="001B54AD"/>
    <w:rsid w:val="001C73A8"/>
    <w:rsid w:val="001D020D"/>
    <w:rsid w:val="001D6D78"/>
    <w:rsid w:val="001E0F05"/>
    <w:rsid w:val="001E7C74"/>
    <w:rsid w:val="001F0021"/>
    <w:rsid w:val="001F00C0"/>
    <w:rsid w:val="001F0E76"/>
    <w:rsid w:val="001F5464"/>
    <w:rsid w:val="001F6918"/>
    <w:rsid w:val="00201E10"/>
    <w:rsid w:val="00202C5C"/>
    <w:rsid w:val="0020422C"/>
    <w:rsid w:val="00206508"/>
    <w:rsid w:val="002172C2"/>
    <w:rsid w:val="00220DD0"/>
    <w:rsid w:val="00222312"/>
    <w:rsid w:val="002304E3"/>
    <w:rsid w:val="00230630"/>
    <w:rsid w:val="002413EC"/>
    <w:rsid w:val="002442DD"/>
    <w:rsid w:val="00246767"/>
    <w:rsid w:val="00254AFD"/>
    <w:rsid w:val="00256577"/>
    <w:rsid w:val="00257B19"/>
    <w:rsid w:val="00267A5A"/>
    <w:rsid w:val="002727E9"/>
    <w:rsid w:val="002736A1"/>
    <w:rsid w:val="00275920"/>
    <w:rsid w:val="00284B3D"/>
    <w:rsid w:val="002850FD"/>
    <w:rsid w:val="00285A5E"/>
    <w:rsid w:val="00285F4C"/>
    <w:rsid w:val="00290220"/>
    <w:rsid w:val="002909CC"/>
    <w:rsid w:val="002930A1"/>
    <w:rsid w:val="00293600"/>
    <w:rsid w:val="00293A2A"/>
    <w:rsid w:val="00295D82"/>
    <w:rsid w:val="00296B64"/>
    <w:rsid w:val="00297FDF"/>
    <w:rsid w:val="002A2CB0"/>
    <w:rsid w:val="002A40F2"/>
    <w:rsid w:val="002B4718"/>
    <w:rsid w:val="002C1A1C"/>
    <w:rsid w:val="002D1620"/>
    <w:rsid w:val="002D255D"/>
    <w:rsid w:val="002D336E"/>
    <w:rsid w:val="002E01E4"/>
    <w:rsid w:val="002E1910"/>
    <w:rsid w:val="002E1BE5"/>
    <w:rsid w:val="002E333B"/>
    <w:rsid w:val="002E6B59"/>
    <w:rsid w:val="002E7C09"/>
    <w:rsid w:val="002F0DC5"/>
    <w:rsid w:val="002F1BDB"/>
    <w:rsid w:val="002F239A"/>
    <w:rsid w:val="002F51AB"/>
    <w:rsid w:val="002F6597"/>
    <w:rsid w:val="003013C5"/>
    <w:rsid w:val="003024DB"/>
    <w:rsid w:val="00303497"/>
    <w:rsid w:val="0030708A"/>
    <w:rsid w:val="00307383"/>
    <w:rsid w:val="003117A8"/>
    <w:rsid w:val="0031712C"/>
    <w:rsid w:val="00320E51"/>
    <w:rsid w:val="00324887"/>
    <w:rsid w:val="00325B16"/>
    <w:rsid w:val="00327AF5"/>
    <w:rsid w:val="00331445"/>
    <w:rsid w:val="0033227E"/>
    <w:rsid w:val="0033356A"/>
    <w:rsid w:val="00334D59"/>
    <w:rsid w:val="00336516"/>
    <w:rsid w:val="003423A4"/>
    <w:rsid w:val="003451EC"/>
    <w:rsid w:val="003511DA"/>
    <w:rsid w:val="00351927"/>
    <w:rsid w:val="00351D0B"/>
    <w:rsid w:val="003632FC"/>
    <w:rsid w:val="00363385"/>
    <w:rsid w:val="00365507"/>
    <w:rsid w:val="00365946"/>
    <w:rsid w:val="003735EC"/>
    <w:rsid w:val="00376349"/>
    <w:rsid w:val="003801CF"/>
    <w:rsid w:val="0038107E"/>
    <w:rsid w:val="00381F6B"/>
    <w:rsid w:val="00383760"/>
    <w:rsid w:val="0039136F"/>
    <w:rsid w:val="00392E87"/>
    <w:rsid w:val="00393A9F"/>
    <w:rsid w:val="00394A8D"/>
    <w:rsid w:val="003A11BD"/>
    <w:rsid w:val="003A239B"/>
    <w:rsid w:val="003A41CF"/>
    <w:rsid w:val="003A7C88"/>
    <w:rsid w:val="003B05A3"/>
    <w:rsid w:val="003B1CEC"/>
    <w:rsid w:val="003B1DAA"/>
    <w:rsid w:val="003B361A"/>
    <w:rsid w:val="003B4D41"/>
    <w:rsid w:val="003B6936"/>
    <w:rsid w:val="003B7999"/>
    <w:rsid w:val="003C12B8"/>
    <w:rsid w:val="003C1476"/>
    <w:rsid w:val="003C1496"/>
    <w:rsid w:val="003C366A"/>
    <w:rsid w:val="003C3B61"/>
    <w:rsid w:val="003C56FE"/>
    <w:rsid w:val="003C6E5E"/>
    <w:rsid w:val="003D0131"/>
    <w:rsid w:val="003E0851"/>
    <w:rsid w:val="003E1913"/>
    <w:rsid w:val="003E454F"/>
    <w:rsid w:val="003E53DA"/>
    <w:rsid w:val="003E6BDF"/>
    <w:rsid w:val="003E70A2"/>
    <w:rsid w:val="003F0EDC"/>
    <w:rsid w:val="003F143F"/>
    <w:rsid w:val="003F1612"/>
    <w:rsid w:val="003F4F40"/>
    <w:rsid w:val="003F5253"/>
    <w:rsid w:val="00401855"/>
    <w:rsid w:val="0040628E"/>
    <w:rsid w:val="0041076C"/>
    <w:rsid w:val="00410DAE"/>
    <w:rsid w:val="004128A0"/>
    <w:rsid w:val="0041340F"/>
    <w:rsid w:val="00414B4A"/>
    <w:rsid w:val="00416F74"/>
    <w:rsid w:val="00422004"/>
    <w:rsid w:val="00425D77"/>
    <w:rsid w:val="00427696"/>
    <w:rsid w:val="004279B4"/>
    <w:rsid w:val="00443735"/>
    <w:rsid w:val="00443A71"/>
    <w:rsid w:val="00445ACC"/>
    <w:rsid w:val="00446BF7"/>
    <w:rsid w:val="0044707C"/>
    <w:rsid w:val="004472AE"/>
    <w:rsid w:val="00450461"/>
    <w:rsid w:val="00450695"/>
    <w:rsid w:val="004507E9"/>
    <w:rsid w:val="00456CA0"/>
    <w:rsid w:val="00456F48"/>
    <w:rsid w:val="00457C59"/>
    <w:rsid w:val="00461274"/>
    <w:rsid w:val="004619A3"/>
    <w:rsid w:val="00464BF3"/>
    <w:rsid w:val="00470D81"/>
    <w:rsid w:val="00474AB4"/>
    <w:rsid w:val="0048052F"/>
    <w:rsid w:val="0049093F"/>
    <w:rsid w:val="00490CE5"/>
    <w:rsid w:val="00496871"/>
    <w:rsid w:val="00497ED3"/>
    <w:rsid w:val="004A06FB"/>
    <w:rsid w:val="004A2139"/>
    <w:rsid w:val="004A5274"/>
    <w:rsid w:val="004A53B0"/>
    <w:rsid w:val="004A6FEE"/>
    <w:rsid w:val="004B0CC4"/>
    <w:rsid w:val="004B2759"/>
    <w:rsid w:val="004B38EF"/>
    <w:rsid w:val="004B4C09"/>
    <w:rsid w:val="004C2FFD"/>
    <w:rsid w:val="004D5597"/>
    <w:rsid w:val="004E3A30"/>
    <w:rsid w:val="004F0840"/>
    <w:rsid w:val="004F4305"/>
    <w:rsid w:val="00500CCB"/>
    <w:rsid w:val="00501361"/>
    <w:rsid w:val="0050136D"/>
    <w:rsid w:val="00507264"/>
    <w:rsid w:val="005153C6"/>
    <w:rsid w:val="0051702D"/>
    <w:rsid w:val="00521A88"/>
    <w:rsid w:val="00526289"/>
    <w:rsid w:val="00527AF9"/>
    <w:rsid w:val="0053687B"/>
    <w:rsid w:val="005378BA"/>
    <w:rsid w:val="005423E7"/>
    <w:rsid w:val="0054578E"/>
    <w:rsid w:val="005473C8"/>
    <w:rsid w:val="00547B72"/>
    <w:rsid w:val="0055082D"/>
    <w:rsid w:val="005630DF"/>
    <w:rsid w:val="005707C1"/>
    <w:rsid w:val="00571BEB"/>
    <w:rsid w:val="00572E90"/>
    <w:rsid w:val="0057496F"/>
    <w:rsid w:val="00577D68"/>
    <w:rsid w:val="005834DF"/>
    <w:rsid w:val="00597222"/>
    <w:rsid w:val="00597CDF"/>
    <w:rsid w:val="00597FB5"/>
    <w:rsid w:val="005A4771"/>
    <w:rsid w:val="005C051D"/>
    <w:rsid w:val="005C2F5C"/>
    <w:rsid w:val="005C370D"/>
    <w:rsid w:val="005C374A"/>
    <w:rsid w:val="005C6CF0"/>
    <w:rsid w:val="005C74D2"/>
    <w:rsid w:val="005D2E77"/>
    <w:rsid w:val="005D6E71"/>
    <w:rsid w:val="005E07B1"/>
    <w:rsid w:val="005E3EA7"/>
    <w:rsid w:val="005E7AC7"/>
    <w:rsid w:val="005F1287"/>
    <w:rsid w:val="005F156D"/>
    <w:rsid w:val="005F17C6"/>
    <w:rsid w:val="005F1C3D"/>
    <w:rsid w:val="005F2501"/>
    <w:rsid w:val="005F2A73"/>
    <w:rsid w:val="005F7259"/>
    <w:rsid w:val="005F79B8"/>
    <w:rsid w:val="00601B8C"/>
    <w:rsid w:val="00602200"/>
    <w:rsid w:val="00602234"/>
    <w:rsid w:val="0060410B"/>
    <w:rsid w:val="006045CE"/>
    <w:rsid w:val="006072EB"/>
    <w:rsid w:val="00607B70"/>
    <w:rsid w:val="00614A2F"/>
    <w:rsid w:val="006179AB"/>
    <w:rsid w:val="006212BE"/>
    <w:rsid w:val="00622688"/>
    <w:rsid w:val="0062476A"/>
    <w:rsid w:val="00626D3C"/>
    <w:rsid w:val="0063036C"/>
    <w:rsid w:val="00633AAA"/>
    <w:rsid w:val="006362E9"/>
    <w:rsid w:val="00641F13"/>
    <w:rsid w:val="006438AB"/>
    <w:rsid w:val="006534AF"/>
    <w:rsid w:val="00660328"/>
    <w:rsid w:val="00664E5E"/>
    <w:rsid w:val="006675AD"/>
    <w:rsid w:val="00673880"/>
    <w:rsid w:val="00684CDD"/>
    <w:rsid w:val="006912AC"/>
    <w:rsid w:val="00692328"/>
    <w:rsid w:val="006A118E"/>
    <w:rsid w:val="006A6BBE"/>
    <w:rsid w:val="006A6DF9"/>
    <w:rsid w:val="006A6F3B"/>
    <w:rsid w:val="006B2074"/>
    <w:rsid w:val="006B3B4A"/>
    <w:rsid w:val="006B3C29"/>
    <w:rsid w:val="006B447E"/>
    <w:rsid w:val="006B4693"/>
    <w:rsid w:val="006B5347"/>
    <w:rsid w:val="006B7F1E"/>
    <w:rsid w:val="006C1C7F"/>
    <w:rsid w:val="006C2E8F"/>
    <w:rsid w:val="006C6A81"/>
    <w:rsid w:val="006C7B68"/>
    <w:rsid w:val="006D06A3"/>
    <w:rsid w:val="006D22DA"/>
    <w:rsid w:val="006F0AA3"/>
    <w:rsid w:val="006F212F"/>
    <w:rsid w:val="006F5FCF"/>
    <w:rsid w:val="006F6E80"/>
    <w:rsid w:val="006F79A7"/>
    <w:rsid w:val="006F79EA"/>
    <w:rsid w:val="007005BA"/>
    <w:rsid w:val="007059F9"/>
    <w:rsid w:val="0070665C"/>
    <w:rsid w:val="007079EF"/>
    <w:rsid w:val="00707C6C"/>
    <w:rsid w:val="007142DA"/>
    <w:rsid w:val="007224B3"/>
    <w:rsid w:val="00726B1F"/>
    <w:rsid w:val="00732A0B"/>
    <w:rsid w:val="00733BDA"/>
    <w:rsid w:val="007357F9"/>
    <w:rsid w:val="00737B78"/>
    <w:rsid w:val="00741920"/>
    <w:rsid w:val="00750D5F"/>
    <w:rsid w:val="0075107E"/>
    <w:rsid w:val="0075136C"/>
    <w:rsid w:val="007525F7"/>
    <w:rsid w:val="00753BCA"/>
    <w:rsid w:val="00757E4D"/>
    <w:rsid w:val="00760BF5"/>
    <w:rsid w:val="0076207F"/>
    <w:rsid w:val="007624A5"/>
    <w:rsid w:val="00764E45"/>
    <w:rsid w:val="00765307"/>
    <w:rsid w:val="00766B2D"/>
    <w:rsid w:val="00774214"/>
    <w:rsid w:val="007749C9"/>
    <w:rsid w:val="00775DF2"/>
    <w:rsid w:val="00775E07"/>
    <w:rsid w:val="00781793"/>
    <w:rsid w:val="00783BB7"/>
    <w:rsid w:val="00784449"/>
    <w:rsid w:val="00794F50"/>
    <w:rsid w:val="007A06D8"/>
    <w:rsid w:val="007A5964"/>
    <w:rsid w:val="007B110C"/>
    <w:rsid w:val="007B1672"/>
    <w:rsid w:val="007B7FD0"/>
    <w:rsid w:val="007C023F"/>
    <w:rsid w:val="007C1FB2"/>
    <w:rsid w:val="007C3EE5"/>
    <w:rsid w:val="007C5DD7"/>
    <w:rsid w:val="007D0724"/>
    <w:rsid w:val="007D1C2B"/>
    <w:rsid w:val="007D468A"/>
    <w:rsid w:val="007D5621"/>
    <w:rsid w:val="007D7EA9"/>
    <w:rsid w:val="007E058F"/>
    <w:rsid w:val="007E27AD"/>
    <w:rsid w:val="007E37FA"/>
    <w:rsid w:val="007F11A3"/>
    <w:rsid w:val="007F47B7"/>
    <w:rsid w:val="007F6238"/>
    <w:rsid w:val="007F62E4"/>
    <w:rsid w:val="007F6F46"/>
    <w:rsid w:val="00800BE7"/>
    <w:rsid w:val="00802464"/>
    <w:rsid w:val="00803999"/>
    <w:rsid w:val="00810BD1"/>
    <w:rsid w:val="008119E8"/>
    <w:rsid w:val="0081604E"/>
    <w:rsid w:val="008172B4"/>
    <w:rsid w:val="00820D3A"/>
    <w:rsid w:val="00822CCC"/>
    <w:rsid w:val="00826553"/>
    <w:rsid w:val="00826C15"/>
    <w:rsid w:val="008330FE"/>
    <w:rsid w:val="0083337D"/>
    <w:rsid w:val="00833C68"/>
    <w:rsid w:val="008352B4"/>
    <w:rsid w:val="00840359"/>
    <w:rsid w:val="00840C2C"/>
    <w:rsid w:val="00842DA3"/>
    <w:rsid w:val="008473B4"/>
    <w:rsid w:val="00850AF8"/>
    <w:rsid w:val="00852DA5"/>
    <w:rsid w:val="008567BD"/>
    <w:rsid w:val="008568B0"/>
    <w:rsid w:val="00856B6D"/>
    <w:rsid w:val="00857331"/>
    <w:rsid w:val="00865BC7"/>
    <w:rsid w:val="008775BA"/>
    <w:rsid w:val="008811EA"/>
    <w:rsid w:val="00881E2A"/>
    <w:rsid w:val="00884C25"/>
    <w:rsid w:val="00891401"/>
    <w:rsid w:val="008917A5"/>
    <w:rsid w:val="00892783"/>
    <w:rsid w:val="008928C1"/>
    <w:rsid w:val="00892C25"/>
    <w:rsid w:val="00893E9D"/>
    <w:rsid w:val="008A0497"/>
    <w:rsid w:val="008A4A26"/>
    <w:rsid w:val="008A6E85"/>
    <w:rsid w:val="008B007F"/>
    <w:rsid w:val="008B3DAB"/>
    <w:rsid w:val="008B5372"/>
    <w:rsid w:val="008B717A"/>
    <w:rsid w:val="008C0A86"/>
    <w:rsid w:val="008C44C3"/>
    <w:rsid w:val="008C509A"/>
    <w:rsid w:val="008D192A"/>
    <w:rsid w:val="008D3B6E"/>
    <w:rsid w:val="008D3E7B"/>
    <w:rsid w:val="008E270A"/>
    <w:rsid w:val="008E2CF0"/>
    <w:rsid w:val="008E5AE1"/>
    <w:rsid w:val="008E71EB"/>
    <w:rsid w:val="008F6071"/>
    <w:rsid w:val="008F6BCE"/>
    <w:rsid w:val="00902D57"/>
    <w:rsid w:val="0090407F"/>
    <w:rsid w:val="009056CE"/>
    <w:rsid w:val="0090678D"/>
    <w:rsid w:val="00907550"/>
    <w:rsid w:val="00910B9E"/>
    <w:rsid w:val="00910E9B"/>
    <w:rsid w:val="00910F1B"/>
    <w:rsid w:val="0091129B"/>
    <w:rsid w:val="009115B2"/>
    <w:rsid w:val="00911EB5"/>
    <w:rsid w:val="00916D59"/>
    <w:rsid w:val="009247EC"/>
    <w:rsid w:val="00926991"/>
    <w:rsid w:val="00927C9B"/>
    <w:rsid w:val="00932A05"/>
    <w:rsid w:val="00942178"/>
    <w:rsid w:val="009437D4"/>
    <w:rsid w:val="00944C88"/>
    <w:rsid w:val="009507B0"/>
    <w:rsid w:val="009604D6"/>
    <w:rsid w:val="009606D4"/>
    <w:rsid w:val="00962565"/>
    <w:rsid w:val="0096362F"/>
    <w:rsid w:val="00963B5F"/>
    <w:rsid w:val="009664BC"/>
    <w:rsid w:val="00967346"/>
    <w:rsid w:val="00970379"/>
    <w:rsid w:val="0097679B"/>
    <w:rsid w:val="00981DFE"/>
    <w:rsid w:val="009825B7"/>
    <w:rsid w:val="00983A5C"/>
    <w:rsid w:val="00987391"/>
    <w:rsid w:val="0099256B"/>
    <w:rsid w:val="00992C58"/>
    <w:rsid w:val="009979C9"/>
    <w:rsid w:val="009A024E"/>
    <w:rsid w:val="009A55A7"/>
    <w:rsid w:val="009A5DF2"/>
    <w:rsid w:val="009A6145"/>
    <w:rsid w:val="009A6529"/>
    <w:rsid w:val="009B0CF2"/>
    <w:rsid w:val="009B42D1"/>
    <w:rsid w:val="009B6972"/>
    <w:rsid w:val="009B6EF3"/>
    <w:rsid w:val="009B7525"/>
    <w:rsid w:val="009C44EA"/>
    <w:rsid w:val="009D04FB"/>
    <w:rsid w:val="009D1334"/>
    <w:rsid w:val="009D42EF"/>
    <w:rsid w:val="009E4360"/>
    <w:rsid w:val="009F04C5"/>
    <w:rsid w:val="009F2602"/>
    <w:rsid w:val="009F261B"/>
    <w:rsid w:val="00A00CE6"/>
    <w:rsid w:val="00A012E5"/>
    <w:rsid w:val="00A0391C"/>
    <w:rsid w:val="00A0474B"/>
    <w:rsid w:val="00A10363"/>
    <w:rsid w:val="00A1516B"/>
    <w:rsid w:val="00A16DA3"/>
    <w:rsid w:val="00A20327"/>
    <w:rsid w:val="00A21726"/>
    <w:rsid w:val="00A23728"/>
    <w:rsid w:val="00A24095"/>
    <w:rsid w:val="00A3265F"/>
    <w:rsid w:val="00A338D1"/>
    <w:rsid w:val="00A364CE"/>
    <w:rsid w:val="00A36DF1"/>
    <w:rsid w:val="00A36F11"/>
    <w:rsid w:val="00A3717E"/>
    <w:rsid w:val="00A432C2"/>
    <w:rsid w:val="00A452A9"/>
    <w:rsid w:val="00A5287A"/>
    <w:rsid w:val="00A53D35"/>
    <w:rsid w:val="00A55100"/>
    <w:rsid w:val="00A55E9B"/>
    <w:rsid w:val="00A560A3"/>
    <w:rsid w:val="00A6207C"/>
    <w:rsid w:val="00A64D7B"/>
    <w:rsid w:val="00A64E98"/>
    <w:rsid w:val="00A65094"/>
    <w:rsid w:val="00A7306B"/>
    <w:rsid w:val="00A7340D"/>
    <w:rsid w:val="00A761C0"/>
    <w:rsid w:val="00A768C5"/>
    <w:rsid w:val="00A83833"/>
    <w:rsid w:val="00A83FE5"/>
    <w:rsid w:val="00A8441E"/>
    <w:rsid w:val="00A845B5"/>
    <w:rsid w:val="00A87DBB"/>
    <w:rsid w:val="00A90D4E"/>
    <w:rsid w:val="00A92948"/>
    <w:rsid w:val="00A96157"/>
    <w:rsid w:val="00AA60F5"/>
    <w:rsid w:val="00AA65D0"/>
    <w:rsid w:val="00AB13AF"/>
    <w:rsid w:val="00AB3569"/>
    <w:rsid w:val="00AB4A80"/>
    <w:rsid w:val="00AB7F21"/>
    <w:rsid w:val="00AD10EA"/>
    <w:rsid w:val="00AD56E6"/>
    <w:rsid w:val="00AD75AD"/>
    <w:rsid w:val="00AE3F2D"/>
    <w:rsid w:val="00AE41A5"/>
    <w:rsid w:val="00AE60B1"/>
    <w:rsid w:val="00AE7D53"/>
    <w:rsid w:val="00AF29ED"/>
    <w:rsid w:val="00AF2E3F"/>
    <w:rsid w:val="00B00141"/>
    <w:rsid w:val="00B05A99"/>
    <w:rsid w:val="00B05E23"/>
    <w:rsid w:val="00B16213"/>
    <w:rsid w:val="00B236FC"/>
    <w:rsid w:val="00B26424"/>
    <w:rsid w:val="00B31C54"/>
    <w:rsid w:val="00B32954"/>
    <w:rsid w:val="00B34577"/>
    <w:rsid w:val="00B40F79"/>
    <w:rsid w:val="00B42052"/>
    <w:rsid w:val="00B46E15"/>
    <w:rsid w:val="00B537EF"/>
    <w:rsid w:val="00B53B3B"/>
    <w:rsid w:val="00B55B21"/>
    <w:rsid w:val="00B57A3E"/>
    <w:rsid w:val="00B60F2A"/>
    <w:rsid w:val="00B63EF8"/>
    <w:rsid w:val="00B67AE3"/>
    <w:rsid w:val="00B71E28"/>
    <w:rsid w:val="00B7282C"/>
    <w:rsid w:val="00B83B75"/>
    <w:rsid w:val="00B85872"/>
    <w:rsid w:val="00B85ACB"/>
    <w:rsid w:val="00B85B9F"/>
    <w:rsid w:val="00B91C91"/>
    <w:rsid w:val="00B91EAA"/>
    <w:rsid w:val="00B9325A"/>
    <w:rsid w:val="00B938C6"/>
    <w:rsid w:val="00BA0984"/>
    <w:rsid w:val="00BA0F5C"/>
    <w:rsid w:val="00BA3018"/>
    <w:rsid w:val="00BA320F"/>
    <w:rsid w:val="00BA3672"/>
    <w:rsid w:val="00BA37BC"/>
    <w:rsid w:val="00BB1F6C"/>
    <w:rsid w:val="00BB236E"/>
    <w:rsid w:val="00BB3599"/>
    <w:rsid w:val="00BB4D11"/>
    <w:rsid w:val="00BB4EEE"/>
    <w:rsid w:val="00BC07CA"/>
    <w:rsid w:val="00BC2AC4"/>
    <w:rsid w:val="00BC46F1"/>
    <w:rsid w:val="00BC5370"/>
    <w:rsid w:val="00BD0C2F"/>
    <w:rsid w:val="00BD2421"/>
    <w:rsid w:val="00BD3089"/>
    <w:rsid w:val="00BD4B07"/>
    <w:rsid w:val="00BD5C48"/>
    <w:rsid w:val="00BD5D77"/>
    <w:rsid w:val="00BE439D"/>
    <w:rsid w:val="00BE5C90"/>
    <w:rsid w:val="00BF0932"/>
    <w:rsid w:val="00BF14AA"/>
    <w:rsid w:val="00BF3211"/>
    <w:rsid w:val="00BF6606"/>
    <w:rsid w:val="00C0161E"/>
    <w:rsid w:val="00C03F7E"/>
    <w:rsid w:val="00C04C17"/>
    <w:rsid w:val="00C054E6"/>
    <w:rsid w:val="00C10CC7"/>
    <w:rsid w:val="00C112A0"/>
    <w:rsid w:val="00C118DB"/>
    <w:rsid w:val="00C1352B"/>
    <w:rsid w:val="00C15B3E"/>
    <w:rsid w:val="00C17C0F"/>
    <w:rsid w:val="00C17E41"/>
    <w:rsid w:val="00C264C6"/>
    <w:rsid w:val="00C278D7"/>
    <w:rsid w:val="00C30384"/>
    <w:rsid w:val="00C30612"/>
    <w:rsid w:val="00C32F30"/>
    <w:rsid w:val="00C41A23"/>
    <w:rsid w:val="00C42925"/>
    <w:rsid w:val="00C51122"/>
    <w:rsid w:val="00C6007A"/>
    <w:rsid w:val="00C61FA5"/>
    <w:rsid w:val="00C6746B"/>
    <w:rsid w:val="00C67B9B"/>
    <w:rsid w:val="00C71871"/>
    <w:rsid w:val="00C72FB0"/>
    <w:rsid w:val="00C740F8"/>
    <w:rsid w:val="00C768D5"/>
    <w:rsid w:val="00C84C20"/>
    <w:rsid w:val="00C86420"/>
    <w:rsid w:val="00C87997"/>
    <w:rsid w:val="00C92A67"/>
    <w:rsid w:val="00C93DF4"/>
    <w:rsid w:val="00CA1150"/>
    <w:rsid w:val="00CA490C"/>
    <w:rsid w:val="00CA4B2C"/>
    <w:rsid w:val="00CA53FA"/>
    <w:rsid w:val="00CA6487"/>
    <w:rsid w:val="00CA7910"/>
    <w:rsid w:val="00CB2273"/>
    <w:rsid w:val="00CB50E2"/>
    <w:rsid w:val="00CB5803"/>
    <w:rsid w:val="00CC1EF5"/>
    <w:rsid w:val="00CC3409"/>
    <w:rsid w:val="00CC51D6"/>
    <w:rsid w:val="00CC5637"/>
    <w:rsid w:val="00CC6369"/>
    <w:rsid w:val="00CC6507"/>
    <w:rsid w:val="00CC6F35"/>
    <w:rsid w:val="00CC7C14"/>
    <w:rsid w:val="00CD044E"/>
    <w:rsid w:val="00CD2A91"/>
    <w:rsid w:val="00CD3DED"/>
    <w:rsid w:val="00CD6ECF"/>
    <w:rsid w:val="00CE52D2"/>
    <w:rsid w:val="00CF291B"/>
    <w:rsid w:val="00D02B9C"/>
    <w:rsid w:val="00D114F6"/>
    <w:rsid w:val="00D12E74"/>
    <w:rsid w:val="00D14BDB"/>
    <w:rsid w:val="00D31A55"/>
    <w:rsid w:val="00D363EC"/>
    <w:rsid w:val="00D37C1B"/>
    <w:rsid w:val="00D43F7C"/>
    <w:rsid w:val="00D45EBC"/>
    <w:rsid w:val="00D476B5"/>
    <w:rsid w:val="00D47A8D"/>
    <w:rsid w:val="00D50404"/>
    <w:rsid w:val="00D50D68"/>
    <w:rsid w:val="00D52F57"/>
    <w:rsid w:val="00D53C18"/>
    <w:rsid w:val="00D54AD5"/>
    <w:rsid w:val="00D60A30"/>
    <w:rsid w:val="00D66AEB"/>
    <w:rsid w:val="00D80076"/>
    <w:rsid w:val="00D85B64"/>
    <w:rsid w:val="00D8647A"/>
    <w:rsid w:val="00D879E8"/>
    <w:rsid w:val="00D93628"/>
    <w:rsid w:val="00D96EB8"/>
    <w:rsid w:val="00DA2573"/>
    <w:rsid w:val="00DA7EE8"/>
    <w:rsid w:val="00DB351C"/>
    <w:rsid w:val="00DB3E77"/>
    <w:rsid w:val="00DB531B"/>
    <w:rsid w:val="00DB57E1"/>
    <w:rsid w:val="00DB6443"/>
    <w:rsid w:val="00DC35E2"/>
    <w:rsid w:val="00DC3FA6"/>
    <w:rsid w:val="00DC4243"/>
    <w:rsid w:val="00DC7123"/>
    <w:rsid w:val="00DD307E"/>
    <w:rsid w:val="00DD31CA"/>
    <w:rsid w:val="00DD4EBA"/>
    <w:rsid w:val="00DD5597"/>
    <w:rsid w:val="00DD6636"/>
    <w:rsid w:val="00DD7251"/>
    <w:rsid w:val="00DE1C75"/>
    <w:rsid w:val="00DE2DD8"/>
    <w:rsid w:val="00DF13D7"/>
    <w:rsid w:val="00DF5482"/>
    <w:rsid w:val="00DF6639"/>
    <w:rsid w:val="00DF7654"/>
    <w:rsid w:val="00E02467"/>
    <w:rsid w:val="00E034D0"/>
    <w:rsid w:val="00E039F0"/>
    <w:rsid w:val="00E12162"/>
    <w:rsid w:val="00E15027"/>
    <w:rsid w:val="00E22060"/>
    <w:rsid w:val="00E228D2"/>
    <w:rsid w:val="00E228F8"/>
    <w:rsid w:val="00E318D7"/>
    <w:rsid w:val="00E3497C"/>
    <w:rsid w:val="00E3498B"/>
    <w:rsid w:val="00E35360"/>
    <w:rsid w:val="00E42CFE"/>
    <w:rsid w:val="00E46026"/>
    <w:rsid w:val="00E55501"/>
    <w:rsid w:val="00E57D04"/>
    <w:rsid w:val="00E57FB1"/>
    <w:rsid w:val="00E60917"/>
    <w:rsid w:val="00E60F5C"/>
    <w:rsid w:val="00E61D69"/>
    <w:rsid w:val="00E6451C"/>
    <w:rsid w:val="00E672B3"/>
    <w:rsid w:val="00E673C0"/>
    <w:rsid w:val="00E72155"/>
    <w:rsid w:val="00E76336"/>
    <w:rsid w:val="00E86FC8"/>
    <w:rsid w:val="00E919E7"/>
    <w:rsid w:val="00E9234A"/>
    <w:rsid w:val="00EA296C"/>
    <w:rsid w:val="00EA767B"/>
    <w:rsid w:val="00EB2BF7"/>
    <w:rsid w:val="00EB6810"/>
    <w:rsid w:val="00EB6B17"/>
    <w:rsid w:val="00EC2A73"/>
    <w:rsid w:val="00EC2F62"/>
    <w:rsid w:val="00EC42E2"/>
    <w:rsid w:val="00EC5ED7"/>
    <w:rsid w:val="00EC69BE"/>
    <w:rsid w:val="00EC7AEB"/>
    <w:rsid w:val="00ED2988"/>
    <w:rsid w:val="00ED3A14"/>
    <w:rsid w:val="00EE089C"/>
    <w:rsid w:val="00EE1AEC"/>
    <w:rsid w:val="00EE3725"/>
    <w:rsid w:val="00EE5ED1"/>
    <w:rsid w:val="00EE74A0"/>
    <w:rsid w:val="00EF09B1"/>
    <w:rsid w:val="00EF0F71"/>
    <w:rsid w:val="00EF1D4B"/>
    <w:rsid w:val="00EF5A3F"/>
    <w:rsid w:val="00F02954"/>
    <w:rsid w:val="00F07695"/>
    <w:rsid w:val="00F12497"/>
    <w:rsid w:val="00F14C63"/>
    <w:rsid w:val="00F1532F"/>
    <w:rsid w:val="00F2109E"/>
    <w:rsid w:val="00F21D8F"/>
    <w:rsid w:val="00F26108"/>
    <w:rsid w:val="00F344DF"/>
    <w:rsid w:val="00F3592E"/>
    <w:rsid w:val="00F35E82"/>
    <w:rsid w:val="00F44E39"/>
    <w:rsid w:val="00F46D52"/>
    <w:rsid w:val="00F510DD"/>
    <w:rsid w:val="00F52B58"/>
    <w:rsid w:val="00F53A7D"/>
    <w:rsid w:val="00F5438A"/>
    <w:rsid w:val="00F555EC"/>
    <w:rsid w:val="00F65C35"/>
    <w:rsid w:val="00F750EC"/>
    <w:rsid w:val="00F7698D"/>
    <w:rsid w:val="00F83C51"/>
    <w:rsid w:val="00F86149"/>
    <w:rsid w:val="00F9224E"/>
    <w:rsid w:val="00F92502"/>
    <w:rsid w:val="00F93A22"/>
    <w:rsid w:val="00F93C21"/>
    <w:rsid w:val="00F96B73"/>
    <w:rsid w:val="00FA32CE"/>
    <w:rsid w:val="00FA4F1F"/>
    <w:rsid w:val="00FA69C3"/>
    <w:rsid w:val="00FB1189"/>
    <w:rsid w:val="00FB6BF9"/>
    <w:rsid w:val="00FC65B6"/>
    <w:rsid w:val="00FC7CE9"/>
    <w:rsid w:val="00FD0A60"/>
    <w:rsid w:val="00FD6DFC"/>
    <w:rsid w:val="00FE57FD"/>
    <w:rsid w:val="00FE5F7F"/>
    <w:rsid w:val="00FE658F"/>
    <w:rsid w:val="00FE6647"/>
    <w:rsid w:val="00FF1B50"/>
    <w:rsid w:val="00FF3A93"/>
    <w:rsid w:val="00FF5D06"/>
    <w:rsid w:val="00FF5D47"/>
    <w:rsid w:val="256005B5"/>
    <w:rsid w:val="690150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FF288"/>
  <w15:chartTrackingRefBased/>
  <w15:docId w15:val="{518ACE7B-6970-4A2D-8BF1-6FB34488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4C5"/>
    <w:pPr>
      <w:spacing w:line="278" w:lineRule="auto"/>
    </w:pPr>
    <w:rPr>
      <w:kern w:val="2"/>
      <w:sz w:val="24"/>
      <w:szCs w:val="24"/>
      <w:lang w:val="hy-AM"/>
    </w:rPr>
  </w:style>
  <w:style w:type="paragraph" w:styleId="Heading1">
    <w:name w:val="heading 1"/>
    <w:basedOn w:val="Normal"/>
    <w:next w:val="Normal"/>
    <w:link w:val="Heading1Char"/>
    <w:uiPriority w:val="9"/>
    <w:qFormat/>
    <w:rsid w:val="00B40F7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40F7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40F7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40F7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B40F7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B40F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0F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0F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0F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0F7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B40F7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B40F7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B40F7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B40F7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B40F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0F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0F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0F79"/>
    <w:rPr>
      <w:rFonts w:eastAsiaTheme="majorEastAsia" w:cstheme="majorBidi"/>
      <w:color w:val="272727" w:themeColor="text1" w:themeTint="D8"/>
    </w:rPr>
  </w:style>
  <w:style w:type="paragraph" w:styleId="Title">
    <w:name w:val="Title"/>
    <w:basedOn w:val="Normal"/>
    <w:next w:val="Normal"/>
    <w:link w:val="TitleChar"/>
    <w:qFormat/>
    <w:rsid w:val="00B40F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F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0F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0F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0F79"/>
    <w:pPr>
      <w:spacing w:before="160"/>
      <w:jc w:val="center"/>
    </w:pPr>
    <w:rPr>
      <w:i/>
      <w:iCs/>
      <w:color w:val="404040" w:themeColor="text1" w:themeTint="BF"/>
    </w:rPr>
  </w:style>
  <w:style w:type="character" w:customStyle="1" w:styleId="QuoteChar">
    <w:name w:val="Quote Char"/>
    <w:basedOn w:val="DefaultParagraphFont"/>
    <w:link w:val="Quote"/>
    <w:uiPriority w:val="29"/>
    <w:rsid w:val="00B40F79"/>
    <w:rPr>
      <w:i/>
      <w:iCs/>
      <w:color w:val="404040" w:themeColor="text1" w:themeTint="BF"/>
    </w:rPr>
  </w:style>
  <w:style w:type="paragraph" w:styleId="ListParagraph">
    <w:name w:val="List Paragraph"/>
    <w:aliases w:val="Dot pt,F5 List Paragraph,List Paragraph1,List Paragraph Char Char Char,Indicator Text,Colorful List - Accent 11,Numbered Para 1,Bullet Points,List Paragraph2,MAIN CONTENT,Normal numbered,No Spacing1,Issue Action POC,EX Bullet,List1,lp1,Ha"/>
    <w:basedOn w:val="Normal"/>
    <w:link w:val="ListParagraphChar"/>
    <w:uiPriority w:val="34"/>
    <w:qFormat/>
    <w:rsid w:val="00B40F79"/>
    <w:pPr>
      <w:ind w:left="720"/>
      <w:contextualSpacing/>
    </w:pPr>
  </w:style>
  <w:style w:type="character" w:styleId="IntenseEmphasis">
    <w:name w:val="Intense Emphasis"/>
    <w:basedOn w:val="DefaultParagraphFont"/>
    <w:uiPriority w:val="21"/>
    <w:qFormat/>
    <w:rsid w:val="00B40F79"/>
    <w:rPr>
      <w:i/>
      <w:iCs/>
      <w:color w:val="365F91" w:themeColor="accent1" w:themeShade="BF"/>
    </w:rPr>
  </w:style>
  <w:style w:type="paragraph" w:styleId="IntenseQuote">
    <w:name w:val="Intense Quote"/>
    <w:basedOn w:val="Normal"/>
    <w:next w:val="Normal"/>
    <w:link w:val="IntenseQuoteChar"/>
    <w:uiPriority w:val="30"/>
    <w:qFormat/>
    <w:rsid w:val="00B40F7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40F79"/>
    <w:rPr>
      <w:i/>
      <w:iCs/>
      <w:color w:val="365F91" w:themeColor="accent1" w:themeShade="BF"/>
    </w:rPr>
  </w:style>
  <w:style w:type="character" w:styleId="IntenseReference">
    <w:name w:val="Intense Reference"/>
    <w:basedOn w:val="DefaultParagraphFont"/>
    <w:uiPriority w:val="32"/>
    <w:qFormat/>
    <w:rsid w:val="00B40F79"/>
    <w:rPr>
      <w:b/>
      <w:bCs/>
      <w:smallCaps/>
      <w:color w:val="365F91" w:themeColor="accent1" w:themeShade="BF"/>
      <w:spacing w:val="5"/>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Points Char,List Paragraph2 Char,MAIN CONTENT Char,List1 Char"/>
    <w:basedOn w:val="DefaultParagraphFont"/>
    <w:link w:val="ListParagraph"/>
    <w:uiPriority w:val="34"/>
    <w:qFormat/>
    <w:locked/>
    <w:rsid w:val="009F04C5"/>
  </w:style>
  <w:style w:type="character" w:styleId="CommentReference">
    <w:name w:val="annotation reference"/>
    <w:basedOn w:val="DefaultParagraphFont"/>
    <w:uiPriority w:val="99"/>
    <w:unhideWhenUsed/>
    <w:rsid w:val="00970379"/>
    <w:rPr>
      <w:sz w:val="16"/>
      <w:szCs w:val="16"/>
    </w:rPr>
  </w:style>
  <w:style w:type="paragraph" w:styleId="CommentText">
    <w:name w:val="annotation text"/>
    <w:basedOn w:val="Normal"/>
    <w:link w:val="CommentTextChar"/>
    <w:uiPriority w:val="99"/>
    <w:unhideWhenUsed/>
    <w:rsid w:val="00970379"/>
    <w:pPr>
      <w:spacing w:line="240" w:lineRule="auto"/>
    </w:pPr>
    <w:rPr>
      <w:sz w:val="20"/>
      <w:szCs w:val="20"/>
    </w:rPr>
  </w:style>
  <w:style w:type="character" w:customStyle="1" w:styleId="CommentTextChar">
    <w:name w:val="Comment Text Char"/>
    <w:basedOn w:val="DefaultParagraphFont"/>
    <w:link w:val="CommentText"/>
    <w:uiPriority w:val="99"/>
    <w:rsid w:val="00970379"/>
    <w:rPr>
      <w:kern w:val="2"/>
      <w:sz w:val="20"/>
      <w:szCs w:val="20"/>
      <w:lang w:val="en-US"/>
    </w:rPr>
  </w:style>
  <w:style w:type="paragraph" w:styleId="CommentSubject">
    <w:name w:val="annotation subject"/>
    <w:basedOn w:val="CommentText"/>
    <w:next w:val="CommentText"/>
    <w:link w:val="CommentSubjectChar"/>
    <w:uiPriority w:val="99"/>
    <w:semiHidden/>
    <w:unhideWhenUsed/>
    <w:rsid w:val="00970379"/>
    <w:rPr>
      <w:b/>
      <w:bCs/>
    </w:rPr>
  </w:style>
  <w:style w:type="character" w:customStyle="1" w:styleId="CommentSubjectChar">
    <w:name w:val="Comment Subject Char"/>
    <w:basedOn w:val="CommentTextChar"/>
    <w:link w:val="CommentSubject"/>
    <w:uiPriority w:val="99"/>
    <w:semiHidden/>
    <w:rsid w:val="00970379"/>
    <w:rPr>
      <w:b/>
      <w:bCs/>
      <w:kern w:val="2"/>
      <w:sz w:val="20"/>
      <w:szCs w:val="20"/>
      <w:lang w:val="en-US"/>
    </w:rPr>
  </w:style>
  <w:style w:type="character" w:styleId="Strong">
    <w:name w:val="Strong"/>
    <w:uiPriority w:val="22"/>
    <w:qFormat/>
    <w:rsid w:val="009604D6"/>
    <w:rPr>
      <w:b/>
      <w:bCs/>
    </w:rPr>
  </w:style>
  <w:style w:type="paragraph" w:styleId="TOCHeading">
    <w:name w:val="TOC Heading"/>
    <w:basedOn w:val="Heading1"/>
    <w:next w:val="Normal"/>
    <w:uiPriority w:val="39"/>
    <w:unhideWhenUsed/>
    <w:qFormat/>
    <w:rsid w:val="00084999"/>
    <w:pPr>
      <w:spacing w:before="240" w:after="0" w:line="259" w:lineRule="auto"/>
      <w:outlineLvl w:val="9"/>
    </w:pPr>
    <w:rPr>
      <w:kern w:val="0"/>
      <w:sz w:val="32"/>
      <w:szCs w:val="32"/>
    </w:rPr>
  </w:style>
  <w:style w:type="paragraph" w:styleId="TOC1">
    <w:name w:val="toc 1"/>
    <w:basedOn w:val="Normal"/>
    <w:next w:val="Normal"/>
    <w:autoRedefine/>
    <w:uiPriority w:val="39"/>
    <w:unhideWhenUsed/>
    <w:rsid w:val="00084999"/>
    <w:pPr>
      <w:spacing w:after="100"/>
    </w:pPr>
  </w:style>
  <w:style w:type="character" w:styleId="Hyperlink">
    <w:name w:val="Hyperlink"/>
    <w:basedOn w:val="DefaultParagraphFont"/>
    <w:uiPriority w:val="99"/>
    <w:unhideWhenUsed/>
    <w:rsid w:val="00084999"/>
    <w:rPr>
      <w:color w:val="0000FF" w:themeColor="hyperlink"/>
      <w:u w:val="single"/>
    </w:rPr>
  </w:style>
  <w:style w:type="paragraph" w:styleId="Header">
    <w:name w:val="header"/>
    <w:basedOn w:val="Normal"/>
    <w:link w:val="HeaderChar"/>
    <w:uiPriority w:val="99"/>
    <w:unhideWhenUsed/>
    <w:rsid w:val="002F0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0DC5"/>
    <w:rPr>
      <w:kern w:val="2"/>
      <w:sz w:val="24"/>
      <w:szCs w:val="24"/>
      <w:lang w:val="en-US"/>
    </w:rPr>
  </w:style>
  <w:style w:type="paragraph" w:styleId="Footer">
    <w:name w:val="footer"/>
    <w:basedOn w:val="Normal"/>
    <w:link w:val="FooterChar"/>
    <w:uiPriority w:val="99"/>
    <w:unhideWhenUsed/>
    <w:rsid w:val="002F0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0DC5"/>
    <w:rPr>
      <w:kern w:val="2"/>
      <w:sz w:val="24"/>
      <w:szCs w:val="24"/>
      <w:lang w:val="en-US"/>
    </w:rPr>
  </w:style>
  <w:style w:type="character" w:styleId="UnresolvedMention">
    <w:name w:val="Unresolved Mention"/>
    <w:basedOn w:val="DefaultParagraphFont"/>
    <w:uiPriority w:val="99"/>
    <w:semiHidden/>
    <w:unhideWhenUsed/>
    <w:rsid w:val="00CE52D2"/>
    <w:rPr>
      <w:color w:val="605E5C"/>
      <w:shd w:val="clear" w:color="auto" w:fill="E1DFDD"/>
    </w:rPr>
  </w:style>
  <w:style w:type="paragraph" w:styleId="Revision">
    <w:name w:val="Revision"/>
    <w:hidden/>
    <w:uiPriority w:val="99"/>
    <w:semiHidden/>
    <w:rsid w:val="00A560A3"/>
    <w:pPr>
      <w:spacing w:after="0" w:line="240" w:lineRule="auto"/>
    </w:pPr>
    <w:rPr>
      <w:kern w:val="2"/>
      <w:sz w:val="24"/>
      <w:szCs w:val="24"/>
      <w:lang w:val="en-US"/>
    </w:rPr>
  </w:style>
  <w:style w:type="character" w:customStyle="1" w:styleId="cf01">
    <w:name w:val="cf01"/>
    <w:basedOn w:val="DefaultParagraphFont"/>
    <w:rsid w:val="0012208A"/>
    <w:rPr>
      <w:rFonts w:ascii="Segoe UI" w:hAnsi="Segoe UI" w:cs="Segoe UI" w:hint="default"/>
      <w:sz w:val="18"/>
      <w:szCs w:val="18"/>
    </w:rPr>
  </w:style>
  <w:style w:type="paragraph" w:styleId="NormalWeb">
    <w:name w:val="Normal (Web)"/>
    <w:basedOn w:val="Normal"/>
    <w:uiPriority w:val="99"/>
    <w:unhideWhenUsed/>
    <w:rsid w:val="00C054E6"/>
    <w:pPr>
      <w:spacing w:before="100" w:beforeAutospacing="1" w:after="100" w:afterAutospacing="1" w:line="240" w:lineRule="auto"/>
    </w:pPr>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F77F2-C816-48F2-B436-C6CA096E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7298</TotalTime>
  <Pages>66</Pages>
  <Words>11718</Words>
  <Characters>66798</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Hripsime Gh</cp:lastModifiedBy>
  <cp:revision>434</cp:revision>
  <cp:lastPrinted>2025-07-16T08:16:00Z</cp:lastPrinted>
  <dcterms:created xsi:type="dcterms:W3CDTF">2025-07-16T16:21:00Z</dcterms:created>
  <dcterms:modified xsi:type="dcterms:W3CDTF">2026-06-18T14:16:00Z</dcterms:modified>
</cp:coreProperties>
</file>